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8DB10" w14:textId="7FFE9E51" w:rsidR="006847B6" w:rsidRDefault="006071C2" w:rsidP="006071C2">
      <w:pPr>
        <w:spacing w:line="276" w:lineRule="auto"/>
        <w:jc w:val="center"/>
        <w:rPr>
          <w:rFonts w:cs="Arial"/>
          <w:b/>
          <w:sz w:val="32"/>
        </w:rPr>
      </w:pPr>
      <w:r>
        <w:rPr>
          <w:rFonts w:cs="Arial"/>
          <w:b/>
          <w:sz w:val="32"/>
        </w:rPr>
        <w:t>BROOKLAND JUNIOR SCHOOL</w:t>
      </w:r>
    </w:p>
    <w:p w14:paraId="3E339CE1" w14:textId="77777777" w:rsidR="006071C2" w:rsidRPr="00EB5A6A" w:rsidRDefault="006071C2" w:rsidP="006071C2">
      <w:pPr>
        <w:spacing w:line="276" w:lineRule="auto"/>
        <w:jc w:val="center"/>
        <w:rPr>
          <w:rFonts w:cs="Arial"/>
          <w:b/>
          <w:sz w:val="32"/>
        </w:rPr>
      </w:pPr>
    </w:p>
    <w:p w14:paraId="47A53794" w14:textId="4C70CB4A" w:rsidR="00476EC5" w:rsidRPr="00EB5A6A" w:rsidRDefault="003F143B" w:rsidP="006071C2">
      <w:pPr>
        <w:spacing w:line="276" w:lineRule="auto"/>
        <w:jc w:val="center"/>
        <w:rPr>
          <w:rFonts w:cs="Arial"/>
          <w:b/>
        </w:rPr>
      </w:pPr>
      <w:r w:rsidRPr="00EB5A6A">
        <w:rPr>
          <w:rFonts w:cs="Arial"/>
          <w:b/>
          <w:sz w:val="32"/>
        </w:rPr>
        <w:t>GDPR p</w:t>
      </w:r>
      <w:r w:rsidR="005F4348" w:rsidRPr="00EB5A6A">
        <w:rPr>
          <w:rFonts w:cs="Arial"/>
          <w:b/>
          <w:sz w:val="32"/>
        </w:rPr>
        <w:t>rivacy notice for pupils and their families</w:t>
      </w:r>
    </w:p>
    <w:p w14:paraId="3C416F10" w14:textId="01CDEC36" w:rsidR="00616A15" w:rsidRPr="00EB5A6A" w:rsidRDefault="00616A15" w:rsidP="008E4D1E">
      <w:pPr>
        <w:spacing w:line="276" w:lineRule="auto"/>
        <w:jc w:val="both"/>
        <w:rPr>
          <w:rFonts w:cs="Arial"/>
          <w:shd w:val="clear" w:color="auto" w:fill="FFFFFF"/>
        </w:rPr>
      </w:pPr>
    </w:p>
    <w:p w14:paraId="53B0B78A" w14:textId="4A1D5C74"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6A801F53" w14:textId="177ECDE7" w:rsidR="003F143B" w:rsidRPr="00776B22" w:rsidRDefault="005E5CFE" w:rsidP="00776B22">
      <w:pPr>
        <w:spacing w:after="120" w:line="276" w:lineRule="auto"/>
        <w:jc w:val="both"/>
        <w:rPr>
          <w:rFonts w:cs="Arial"/>
        </w:rPr>
      </w:pPr>
      <w:r>
        <w:rPr>
          <w:rFonts w:cs="Arial"/>
        </w:rPr>
        <w:t xml:space="preserve">Brookland </w:t>
      </w:r>
      <w:r w:rsidR="004327C3">
        <w:rPr>
          <w:rFonts w:cs="Arial"/>
        </w:rPr>
        <w:t>Junior</w:t>
      </w:r>
      <w:r>
        <w:rPr>
          <w:rFonts w:cs="Arial"/>
        </w:rPr>
        <w:t xml:space="preserve"> School</w:t>
      </w:r>
      <w:r w:rsidR="003F143B" w:rsidRPr="00750A3F">
        <w:rPr>
          <w:rFonts w:cs="Arial"/>
        </w:rPr>
        <w:t xml:space="preserve"> is the data controller of the personal information you provide to us. This means the school determines the purposes for which, and the manner in which, any personal data relating to pupils and their families is to be processed. </w:t>
      </w:r>
      <w:r w:rsidR="004327C3">
        <w:rPr>
          <w:rFonts w:cs="Arial"/>
          <w:b/>
        </w:rPr>
        <w:t xml:space="preserve">Jenny </w:t>
      </w:r>
      <w:proofErr w:type="spellStart"/>
      <w:r w:rsidR="004327C3">
        <w:rPr>
          <w:rFonts w:cs="Arial"/>
          <w:b/>
        </w:rPr>
        <w:t>Aylen</w:t>
      </w:r>
      <w:proofErr w:type="spellEnd"/>
      <w:r>
        <w:rPr>
          <w:rFonts w:cs="Arial"/>
          <w:b/>
        </w:rPr>
        <w:t xml:space="preserve">, </w:t>
      </w:r>
      <w:r w:rsidRPr="005E5CFE">
        <w:rPr>
          <w:rFonts w:cs="Arial"/>
        </w:rPr>
        <w:t>headteacher</w:t>
      </w:r>
      <w:r w:rsidR="003F143B" w:rsidRPr="00EE7057">
        <w:rPr>
          <w:rFonts w:cs="Arial"/>
        </w:rPr>
        <w:t xml:space="preserve"> </w:t>
      </w:r>
      <w:r w:rsidR="003F143B" w:rsidRPr="00750A3F">
        <w:rPr>
          <w:rFonts w:cs="Arial"/>
        </w:rPr>
        <w:t xml:space="preserve">acts as a representative for the school with regard to its data controller responsibilities; </w:t>
      </w:r>
      <w:r w:rsidR="006071C2">
        <w:rPr>
          <w:rFonts w:cs="Arial"/>
        </w:rPr>
        <w:t>she</w:t>
      </w:r>
      <w:r w:rsidR="003F143B" w:rsidRPr="00750A3F">
        <w:rPr>
          <w:rFonts w:cs="Arial"/>
        </w:rPr>
        <w:t xml:space="preserve"> can be contacted on </w:t>
      </w:r>
      <w:r w:rsidR="00750A3F" w:rsidRPr="00750A3F">
        <w:rPr>
          <w:rFonts w:cs="Arial"/>
        </w:rPr>
        <w:t>020</w:t>
      </w:r>
      <w:r>
        <w:rPr>
          <w:rFonts w:cs="Arial"/>
        </w:rPr>
        <w:t xml:space="preserve"> </w:t>
      </w:r>
      <w:r w:rsidR="00750A3F" w:rsidRPr="00750A3F">
        <w:rPr>
          <w:rFonts w:cs="Arial"/>
        </w:rPr>
        <w:t>8</w:t>
      </w:r>
      <w:r>
        <w:rPr>
          <w:rFonts w:cs="Arial"/>
        </w:rPr>
        <w:t>346 6</w:t>
      </w:r>
      <w:r w:rsidR="004327C3">
        <w:rPr>
          <w:rFonts w:cs="Arial"/>
        </w:rPr>
        <w:t>937</w:t>
      </w:r>
      <w:r w:rsidR="003F143B" w:rsidRPr="00750A3F">
        <w:rPr>
          <w:rFonts w:cs="Arial"/>
        </w:rPr>
        <w:t xml:space="preserve"> or </w:t>
      </w:r>
      <w:r w:rsidR="004327C3">
        <w:rPr>
          <w:rFonts w:cs="Arial"/>
        </w:rPr>
        <w:t>office@brooklandjnr</w:t>
      </w:r>
      <w:r>
        <w:rPr>
          <w:rFonts w:cs="Arial"/>
        </w:rPr>
        <w:t>.barnetmail.net</w:t>
      </w:r>
      <w:r w:rsidR="00776B22">
        <w:rPr>
          <w:rFonts w:cs="Arial"/>
        </w:rPr>
        <w:t xml:space="preserve"> </w:t>
      </w:r>
    </w:p>
    <w:p w14:paraId="65AF9EC6" w14:textId="1828C6F1" w:rsidR="00914122" w:rsidRPr="00EB5A6A" w:rsidRDefault="00914122" w:rsidP="00667ADE">
      <w:pPr>
        <w:spacing w:after="120" w:line="276" w:lineRule="auto"/>
        <w:jc w:val="both"/>
        <w:rPr>
          <w:rFonts w:cs="Arial"/>
          <w:color w:val="000000" w:themeColor="text1"/>
        </w:rPr>
      </w:pPr>
      <w:r w:rsidRPr="00EB5A6A">
        <w:rPr>
          <w:rFonts w:cs="Arial"/>
          <w:color w:val="000000" w:themeColor="text1"/>
        </w:rPr>
        <w:t>In some cases, your data will be outsourced to a third party processor</w:t>
      </w:r>
      <w:r w:rsidR="003765AB">
        <w:rPr>
          <w:rFonts w:cs="Arial"/>
          <w:color w:val="000000" w:themeColor="text1"/>
        </w:rPr>
        <w:t>, in order to carry our day to day essential functions</w:t>
      </w:r>
      <w:r w:rsidR="00FD7CEC">
        <w:rPr>
          <w:rFonts w:cs="Arial"/>
          <w:color w:val="000000" w:themeColor="text1"/>
        </w:rPr>
        <w:t>;</w:t>
      </w:r>
      <w:r w:rsidR="003765AB">
        <w:rPr>
          <w:rFonts w:cs="Arial"/>
          <w:color w:val="000000" w:themeColor="text1"/>
        </w:rPr>
        <w:t xml:space="preserve"> For example we use </w:t>
      </w:r>
      <w:proofErr w:type="spellStart"/>
      <w:r w:rsidR="003765AB">
        <w:rPr>
          <w:rFonts w:cs="Arial"/>
          <w:color w:val="000000" w:themeColor="text1"/>
        </w:rPr>
        <w:t>Integris</w:t>
      </w:r>
      <w:proofErr w:type="spellEnd"/>
      <w:r w:rsidR="003765AB">
        <w:rPr>
          <w:rFonts w:cs="Arial"/>
          <w:color w:val="000000" w:themeColor="text1"/>
        </w:rPr>
        <w:t xml:space="preserve"> RM for our school data base and RM therefore processes Brookland data.</w:t>
      </w:r>
      <w:r w:rsidR="00FD7CEC">
        <w:rPr>
          <w:rFonts w:cs="Arial"/>
          <w:color w:val="000000" w:themeColor="text1"/>
        </w:rPr>
        <w:t xml:space="preserve"> </w:t>
      </w:r>
      <w:r w:rsidR="003765AB">
        <w:rPr>
          <w:rFonts w:cs="Arial"/>
          <w:color w:val="000000" w:themeColor="text1"/>
        </w:rPr>
        <w:t>In other cases</w:t>
      </w:r>
      <w:r w:rsidR="00FD7CEC">
        <w:rPr>
          <w:rFonts w:cs="Arial"/>
          <w:color w:val="000000" w:themeColor="text1"/>
        </w:rPr>
        <w:t xml:space="preserve"> the law requires the school to share your data. W</w:t>
      </w:r>
      <w:r w:rsidRPr="00EB5A6A">
        <w:rPr>
          <w:rFonts w:cs="Arial"/>
          <w:color w:val="000000" w:themeColor="text1"/>
        </w:rPr>
        <w:t>here the school outsources data to a third party processor</w:t>
      </w:r>
      <w:r w:rsidR="003765AB">
        <w:rPr>
          <w:rFonts w:cs="Arial"/>
          <w:color w:val="000000" w:themeColor="text1"/>
        </w:rPr>
        <w:t>, e.g. DFE or LA</w:t>
      </w:r>
      <w:r w:rsidRPr="00EB5A6A">
        <w:rPr>
          <w:rFonts w:cs="Arial"/>
          <w:color w:val="000000" w:themeColor="text1"/>
        </w:rPr>
        <w:t xml:space="preserve">, the same data protection standards that </w:t>
      </w:r>
      <w:r w:rsidR="003765AB">
        <w:rPr>
          <w:rFonts w:cs="Arial"/>
        </w:rPr>
        <w:t>Brookland Junior School</w:t>
      </w:r>
      <w:r w:rsidRPr="00750A3F">
        <w:rPr>
          <w:rFonts w:cs="Arial"/>
          <w:b/>
        </w:rPr>
        <w:t xml:space="preserve"> </w:t>
      </w:r>
      <w:r w:rsidRPr="00EB5A6A">
        <w:rPr>
          <w:rFonts w:cs="Arial"/>
          <w:color w:val="000000" w:themeColor="text1"/>
        </w:rPr>
        <w:t xml:space="preserve">upholds are imposed on the processor. </w:t>
      </w:r>
    </w:p>
    <w:p w14:paraId="22C152B6" w14:textId="5D4F8D2E" w:rsidR="003F143B" w:rsidRDefault="004B5F4C" w:rsidP="008D0DD7">
      <w:pPr>
        <w:spacing w:after="120"/>
        <w:ind w:right="-46"/>
        <w:jc w:val="both"/>
        <w:rPr>
          <w:rFonts w:cs="Arial"/>
          <w:color w:val="000000" w:themeColor="text1"/>
        </w:rPr>
      </w:pPr>
      <w:proofErr w:type="spellStart"/>
      <w:r>
        <w:rPr>
          <w:rFonts w:cs="Arial"/>
          <w:b/>
        </w:rPr>
        <w:t>Judicium</w:t>
      </w:r>
      <w:proofErr w:type="spellEnd"/>
      <w:r>
        <w:rPr>
          <w:rFonts w:cs="Arial"/>
          <w:b/>
        </w:rPr>
        <w:t xml:space="preserve"> </w:t>
      </w:r>
      <w:r w:rsidRPr="004B5F4C">
        <w:rPr>
          <w:rFonts w:cs="Arial"/>
        </w:rPr>
        <w:t>are the</w:t>
      </w:r>
      <w:r w:rsidR="003F143B" w:rsidRPr="00EE7057">
        <w:rPr>
          <w:rFonts w:cs="Arial"/>
          <w:b/>
        </w:rPr>
        <w:t xml:space="preserve"> </w:t>
      </w:r>
      <w:r w:rsidR="003F143B" w:rsidRPr="00EB5A6A">
        <w:rPr>
          <w:rFonts w:cs="Arial"/>
          <w:color w:val="000000" w:themeColor="text1"/>
        </w:rPr>
        <w:t>data protection officer</w:t>
      </w:r>
      <w:r>
        <w:rPr>
          <w:rFonts w:cs="Arial"/>
          <w:color w:val="000000" w:themeColor="text1"/>
        </w:rPr>
        <w:t>s</w:t>
      </w:r>
      <w:r w:rsidR="003F143B" w:rsidRPr="00EB5A6A">
        <w:rPr>
          <w:rFonts w:cs="Arial"/>
          <w:color w:val="000000" w:themeColor="text1"/>
        </w:rPr>
        <w:t xml:space="preserve">. </w:t>
      </w:r>
      <w:r>
        <w:rPr>
          <w:rFonts w:cs="Arial"/>
          <w:color w:val="000000" w:themeColor="text1"/>
        </w:rPr>
        <w:t>Their</w:t>
      </w:r>
      <w:r w:rsidR="00135C73">
        <w:rPr>
          <w:rFonts w:cs="Arial"/>
          <w:color w:val="000000" w:themeColor="text1"/>
        </w:rPr>
        <w:t xml:space="preserve"> </w:t>
      </w:r>
      <w:r w:rsidR="003F143B" w:rsidRPr="00EB5A6A">
        <w:rPr>
          <w:rFonts w:cs="Arial"/>
          <w:color w:val="000000" w:themeColor="text1"/>
        </w:rPr>
        <w:t xml:space="preserve">role is to oversee and monitor the </w:t>
      </w:r>
      <w:bookmarkStart w:id="0" w:name="_GoBack"/>
      <w:bookmarkEnd w:id="0"/>
      <w:r w:rsidR="003F143B" w:rsidRPr="00EB5A6A">
        <w:rPr>
          <w:rFonts w:cs="Arial"/>
          <w:color w:val="000000" w:themeColor="text1"/>
        </w:rPr>
        <w:t>school’s data protection procedures</w:t>
      </w:r>
      <w:r w:rsidR="00414D63">
        <w:rPr>
          <w:rFonts w:cs="Arial"/>
          <w:color w:val="000000" w:themeColor="text1"/>
        </w:rPr>
        <w:t>,</w:t>
      </w:r>
      <w:r w:rsidR="003F143B" w:rsidRPr="00EB5A6A">
        <w:rPr>
          <w:rFonts w:cs="Arial"/>
          <w:color w:val="000000" w:themeColor="text1"/>
        </w:rPr>
        <w:t xml:space="preserve"> and to ensure they are compliant with the GDPR. The data protection officer can be contacted on </w:t>
      </w:r>
      <w:r w:rsidR="00850E3B">
        <w:rPr>
          <w:rFonts w:cs="Arial"/>
        </w:rPr>
        <w:t>03455487000,</w:t>
      </w:r>
      <w:r w:rsidR="003F143B" w:rsidRPr="00750A3F">
        <w:rPr>
          <w:rFonts w:cs="Arial"/>
        </w:rPr>
        <w:t xml:space="preserve"> </w:t>
      </w:r>
      <w:r w:rsidR="00850E3B">
        <w:rPr>
          <w:rFonts w:cs="Arial"/>
        </w:rPr>
        <w:t>email</w:t>
      </w:r>
      <w:r w:rsidR="003F143B" w:rsidRPr="00750A3F">
        <w:rPr>
          <w:rFonts w:cs="Arial"/>
        </w:rPr>
        <w:t xml:space="preserve"> </w:t>
      </w:r>
      <w:hyperlink r:id="rId9" w:history="1">
        <w:r w:rsidR="00850E3B" w:rsidRPr="00850E3B">
          <w:rPr>
            <w:rFonts w:cs="Arial"/>
            <w:color w:val="000000" w:themeColor="text1"/>
          </w:rPr>
          <w:t>enquiries@judicium.com</w:t>
        </w:r>
      </w:hyperlink>
    </w:p>
    <w:p w14:paraId="4FE80ACE" w14:textId="77777777" w:rsidR="00850E3B" w:rsidRPr="00850E3B" w:rsidRDefault="00850E3B" w:rsidP="00667ADE">
      <w:pPr>
        <w:spacing w:after="120"/>
        <w:ind w:right="850"/>
        <w:jc w:val="both"/>
        <w:rPr>
          <w:rFonts w:cs="Arial"/>
          <w:color w:val="000000" w:themeColor="text1"/>
        </w:rPr>
      </w:pPr>
    </w:p>
    <w:p w14:paraId="7897A18B" w14:textId="01C457A4" w:rsidR="006052B1" w:rsidRPr="004B5382" w:rsidRDefault="003378BA" w:rsidP="008E4D1E">
      <w:pPr>
        <w:spacing w:line="276" w:lineRule="auto"/>
        <w:jc w:val="both"/>
        <w:rPr>
          <w:rFonts w:cs="Arial"/>
          <w:b/>
          <w:color w:val="000000" w:themeColor="text1"/>
          <w:u w:val="single"/>
        </w:rPr>
      </w:pPr>
      <w:r w:rsidRPr="004B5382">
        <w:rPr>
          <w:rFonts w:cs="Arial"/>
          <w:b/>
          <w:color w:val="000000" w:themeColor="text1"/>
          <w:u w:val="single"/>
        </w:rPr>
        <w:t xml:space="preserve">Why do we collect and use </w:t>
      </w:r>
      <w:r w:rsidR="003F143B" w:rsidRPr="004B5382">
        <w:rPr>
          <w:rFonts w:cs="Arial"/>
          <w:b/>
          <w:color w:val="000000" w:themeColor="text1"/>
          <w:u w:val="single"/>
        </w:rPr>
        <w:t>your</w:t>
      </w:r>
      <w:r w:rsidRPr="004B5382">
        <w:rPr>
          <w:rFonts w:cs="Arial"/>
          <w:b/>
          <w:color w:val="000000" w:themeColor="text1"/>
          <w:u w:val="single"/>
        </w:rPr>
        <w:t xml:space="preserve"> information?</w:t>
      </w:r>
    </w:p>
    <w:p w14:paraId="38E0F2AB" w14:textId="714B6989" w:rsidR="0023446A" w:rsidRPr="00EB5A6A" w:rsidRDefault="005E5CFE" w:rsidP="00667ADE">
      <w:pPr>
        <w:spacing w:after="120" w:line="276" w:lineRule="auto"/>
        <w:jc w:val="both"/>
        <w:rPr>
          <w:rFonts w:cs="Arial"/>
        </w:rPr>
      </w:pPr>
      <w:r>
        <w:rPr>
          <w:rFonts w:cs="Arial"/>
        </w:rPr>
        <w:t xml:space="preserve">Brookland </w:t>
      </w:r>
      <w:r w:rsidR="004327C3">
        <w:rPr>
          <w:rFonts w:cs="Arial"/>
        </w:rPr>
        <w:t>Junior</w:t>
      </w:r>
      <w:r>
        <w:rPr>
          <w:rFonts w:cs="Arial"/>
        </w:rPr>
        <w:t xml:space="preserve"> School</w:t>
      </w:r>
      <w:r w:rsidR="0023446A" w:rsidRPr="00750A3F">
        <w:rPr>
          <w:rFonts w:cs="Arial"/>
          <w:b/>
        </w:rPr>
        <w:t xml:space="preserve"> </w:t>
      </w:r>
      <w:r w:rsidR="0023446A" w:rsidRPr="00EB5A6A">
        <w:rPr>
          <w:rFonts w:cs="Arial"/>
        </w:rPr>
        <w:t>holds the legal right to collect and use personal data relating to pupils and their families, and we may also receive information regarding them from their previous school, LA and/or the DfE. We collect and use personal data in order to meet legal requirements and legitimate interests set out in the GDPR and UK law, including those in relation to the following:</w:t>
      </w:r>
    </w:p>
    <w:p w14:paraId="67CBC2F8" w14:textId="0E20DA94"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Article 6 and Article 9 of the GDPR</w:t>
      </w:r>
    </w:p>
    <w:p w14:paraId="5188EE9D" w14:textId="0D36D12F"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10169E91" w14:textId="77CF8B1D" w:rsidR="0023446A" w:rsidRPr="00EB5A6A" w:rsidRDefault="0023446A" w:rsidP="00667ADE">
      <w:pPr>
        <w:pStyle w:val="ListParagraph"/>
        <w:numPr>
          <w:ilvl w:val="0"/>
          <w:numId w:val="10"/>
        </w:numPr>
        <w:spacing w:after="120"/>
        <w:jc w:val="both"/>
        <w:rPr>
          <w:rFonts w:ascii="Arial" w:hAnsi="Arial" w:cs="Arial"/>
        </w:rPr>
      </w:pPr>
      <w:r w:rsidRPr="00EB5A6A">
        <w:rPr>
          <w:rFonts w:ascii="Arial" w:hAnsi="Arial" w:cs="Arial"/>
        </w:rPr>
        <w:t>Section 3 of The Education (Information About Individual Pupils) (England) Regulations 2013</w:t>
      </w:r>
    </w:p>
    <w:p w14:paraId="37BCD45D" w14:textId="76ADD003" w:rsidR="00953F03" w:rsidRPr="00EB5A6A" w:rsidRDefault="00953F03" w:rsidP="00776B22">
      <w:pPr>
        <w:spacing w:after="120"/>
        <w:jc w:val="both"/>
        <w:rPr>
          <w:rFonts w:cs="Arial"/>
        </w:rPr>
      </w:pPr>
      <w:r w:rsidRPr="008E4D1E">
        <w:rPr>
          <w:rFonts w:cs="Arial"/>
        </w:rPr>
        <w:t>In accordance with the above, the personal data of pupils and their families is collected and used for the following reasons:</w:t>
      </w:r>
    </w:p>
    <w:p w14:paraId="3A00ECE7" w14:textId="43CC8F3E" w:rsidR="00953F03" w:rsidRPr="00750A3F" w:rsidRDefault="00953F03" w:rsidP="008E4D1E">
      <w:pPr>
        <w:pStyle w:val="ListParagraph"/>
        <w:numPr>
          <w:ilvl w:val="0"/>
          <w:numId w:val="9"/>
        </w:numPr>
        <w:jc w:val="both"/>
        <w:rPr>
          <w:rFonts w:ascii="Arial" w:hAnsi="Arial" w:cs="Arial"/>
        </w:rPr>
      </w:pPr>
      <w:r w:rsidRPr="00750A3F">
        <w:rPr>
          <w:rFonts w:ascii="Arial" w:hAnsi="Arial" w:cs="Arial"/>
        </w:rPr>
        <w:t>To support pupil learning</w:t>
      </w:r>
    </w:p>
    <w:p w14:paraId="43DE576B" w14:textId="232B269B" w:rsidR="00953F03" w:rsidRPr="00750A3F" w:rsidRDefault="00953F03" w:rsidP="008E4D1E">
      <w:pPr>
        <w:pStyle w:val="ListParagraph"/>
        <w:numPr>
          <w:ilvl w:val="0"/>
          <w:numId w:val="9"/>
        </w:numPr>
        <w:jc w:val="both"/>
        <w:rPr>
          <w:rFonts w:ascii="Arial" w:hAnsi="Arial" w:cs="Arial"/>
        </w:rPr>
      </w:pPr>
      <w:r w:rsidRPr="00750A3F">
        <w:rPr>
          <w:rFonts w:ascii="Arial" w:hAnsi="Arial" w:cs="Arial"/>
        </w:rPr>
        <w:t>To monitor and report on pupil progress</w:t>
      </w:r>
    </w:p>
    <w:p w14:paraId="71A006A0" w14:textId="59D5F7EC" w:rsidR="00953F03" w:rsidRPr="00750A3F" w:rsidRDefault="00953F03" w:rsidP="008E4D1E">
      <w:pPr>
        <w:pStyle w:val="ListParagraph"/>
        <w:numPr>
          <w:ilvl w:val="0"/>
          <w:numId w:val="9"/>
        </w:numPr>
        <w:jc w:val="both"/>
        <w:rPr>
          <w:rFonts w:ascii="Arial" w:hAnsi="Arial" w:cs="Arial"/>
        </w:rPr>
      </w:pPr>
      <w:r w:rsidRPr="00750A3F">
        <w:rPr>
          <w:rFonts w:ascii="Arial" w:hAnsi="Arial" w:cs="Arial"/>
        </w:rPr>
        <w:t xml:space="preserve">To provide appropriate pastoral care </w:t>
      </w:r>
    </w:p>
    <w:p w14:paraId="2FD6ADCA" w14:textId="252F95C6" w:rsidR="00953F03" w:rsidRPr="00750A3F" w:rsidRDefault="00953F03" w:rsidP="008E4D1E">
      <w:pPr>
        <w:pStyle w:val="ListParagraph"/>
        <w:numPr>
          <w:ilvl w:val="0"/>
          <w:numId w:val="9"/>
        </w:numPr>
        <w:jc w:val="both"/>
        <w:rPr>
          <w:rFonts w:ascii="Arial" w:hAnsi="Arial" w:cs="Arial"/>
        </w:rPr>
      </w:pPr>
      <w:r w:rsidRPr="00750A3F">
        <w:rPr>
          <w:rFonts w:ascii="Arial" w:hAnsi="Arial" w:cs="Arial"/>
        </w:rPr>
        <w:t xml:space="preserve">To assess the quality of our service </w:t>
      </w:r>
    </w:p>
    <w:p w14:paraId="36BDAA00" w14:textId="1961E557" w:rsidR="00953F03" w:rsidRDefault="00953F03" w:rsidP="008E4D1E">
      <w:pPr>
        <w:pStyle w:val="ListParagraph"/>
        <w:numPr>
          <w:ilvl w:val="0"/>
          <w:numId w:val="9"/>
        </w:numPr>
        <w:jc w:val="both"/>
        <w:rPr>
          <w:rFonts w:ascii="Arial" w:hAnsi="Arial" w:cs="Arial"/>
        </w:rPr>
      </w:pPr>
      <w:r w:rsidRPr="00750A3F">
        <w:rPr>
          <w:rFonts w:ascii="Arial" w:hAnsi="Arial" w:cs="Arial"/>
        </w:rPr>
        <w:t xml:space="preserve">To comply with the law regarding data sharing </w:t>
      </w:r>
    </w:p>
    <w:p w14:paraId="539B0837" w14:textId="77777777" w:rsidR="00750A3F" w:rsidRDefault="00750A3F" w:rsidP="00750A3F">
      <w:pPr>
        <w:pStyle w:val="ListParagraph"/>
        <w:jc w:val="both"/>
        <w:rPr>
          <w:rFonts w:ascii="Arial" w:hAnsi="Arial" w:cs="Arial"/>
        </w:rPr>
      </w:pPr>
    </w:p>
    <w:p w14:paraId="7D96F63A" w14:textId="77777777" w:rsidR="00750A3F" w:rsidRDefault="00750A3F" w:rsidP="00750A3F">
      <w:pPr>
        <w:pStyle w:val="ListParagraph"/>
        <w:jc w:val="both"/>
        <w:rPr>
          <w:rFonts w:ascii="Arial" w:hAnsi="Arial" w:cs="Arial"/>
        </w:rPr>
      </w:pPr>
    </w:p>
    <w:p w14:paraId="6EED7DBC" w14:textId="77777777" w:rsidR="004B5382" w:rsidRDefault="004B5382" w:rsidP="00750A3F">
      <w:pPr>
        <w:pStyle w:val="ListParagraph"/>
        <w:jc w:val="both"/>
        <w:rPr>
          <w:rFonts w:ascii="Arial" w:hAnsi="Arial" w:cs="Arial"/>
        </w:rPr>
      </w:pPr>
    </w:p>
    <w:p w14:paraId="0511ECAB" w14:textId="77777777" w:rsidR="00776B22" w:rsidRDefault="00776B22" w:rsidP="00750A3F">
      <w:pPr>
        <w:pStyle w:val="ListParagraph"/>
        <w:jc w:val="both"/>
        <w:rPr>
          <w:rFonts w:ascii="Arial" w:hAnsi="Arial" w:cs="Arial"/>
        </w:rPr>
      </w:pPr>
    </w:p>
    <w:p w14:paraId="1BB10D0D" w14:textId="77777777" w:rsidR="00776B22" w:rsidRDefault="00776B22" w:rsidP="00750A3F">
      <w:pPr>
        <w:pStyle w:val="ListParagraph"/>
        <w:jc w:val="both"/>
        <w:rPr>
          <w:rFonts w:ascii="Arial" w:hAnsi="Arial" w:cs="Arial"/>
        </w:rPr>
      </w:pPr>
    </w:p>
    <w:p w14:paraId="4C4E339C" w14:textId="77777777" w:rsidR="00776B22" w:rsidRPr="00750A3F" w:rsidRDefault="00776B22" w:rsidP="00750A3F">
      <w:pPr>
        <w:pStyle w:val="ListParagraph"/>
        <w:jc w:val="both"/>
        <w:rPr>
          <w:rFonts w:ascii="Arial" w:hAnsi="Arial" w:cs="Arial"/>
        </w:rPr>
      </w:pPr>
    </w:p>
    <w:p w14:paraId="6542C37A" w14:textId="2A95E58B" w:rsidR="00953F03" w:rsidRPr="004B5382" w:rsidRDefault="00953F03" w:rsidP="008E4D1E">
      <w:pPr>
        <w:spacing w:line="276" w:lineRule="auto"/>
        <w:jc w:val="both"/>
        <w:rPr>
          <w:rFonts w:cs="Arial"/>
          <w:b/>
          <w:u w:val="single"/>
        </w:rPr>
      </w:pPr>
      <w:r w:rsidRPr="004B5382">
        <w:rPr>
          <w:rFonts w:cs="Arial"/>
          <w:b/>
          <w:u w:val="single"/>
        </w:rPr>
        <w:lastRenderedPageBreak/>
        <w:t>Which data is collected?</w:t>
      </w:r>
    </w:p>
    <w:p w14:paraId="3C6E26E2" w14:textId="724E76A6" w:rsidR="00C60172" w:rsidRPr="00EB5A6A" w:rsidRDefault="00C60172" w:rsidP="00776B22">
      <w:pPr>
        <w:spacing w:after="120" w:line="276" w:lineRule="auto"/>
        <w:jc w:val="both"/>
        <w:rPr>
          <w:rFonts w:cs="Arial"/>
          <w:b/>
          <w:color w:val="FFD006" w:themeColor="accent5"/>
          <w:u w:val="single"/>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p>
    <w:p w14:paraId="213352A1" w14:textId="0E3FFF73" w:rsidR="00C60172" w:rsidRPr="00750A3F" w:rsidRDefault="00C60172" w:rsidP="008E4D1E">
      <w:pPr>
        <w:pStyle w:val="ListParagraph"/>
        <w:numPr>
          <w:ilvl w:val="0"/>
          <w:numId w:val="11"/>
        </w:numPr>
        <w:jc w:val="both"/>
        <w:rPr>
          <w:rFonts w:ascii="Arial" w:hAnsi="Arial" w:cs="Arial"/>
        </w:rPr>
      </w:pPr>
      <w:r w:rsidRPr="00750A3F">
        <w:rPr>
          <w:rFonts w:ascii="Arial" w:hAnsi="Arial" w:cs="Arial"/>
        </w:rPr>
        <w:t xml:space="preserve">Personal information – e.g. names, </w:t>
      </w:r>
      <w:r w:rsidR="007E251F">
        <w:rPr>
          <w:rFonts w:ascii="Arial" w:hAnsi="Arial" w:cs="Arial"/>
        </w:rPr>
        <w:t xml:space="preserve">unique </w:t>
      </w:r>
      <w:r w:rsidRPr="00750A3F">
        <w:rPr>
          <w:rFonts w:ascii="Arial" w:hAnsi="Arial" w:cs="Arial"/>
        </w:rPr>
        <w:t xml:space="preserve">pupil numbers and addresses </w:t>
      </w:r>
    </w:p>
    <w:p w14:paraId="307310E6" w14:textId="68F91699" w:rsidR="00C60172" w:rsidRPr="00750A3F" w:rsidRDefault="00C60172" w:rsidP="008E4D1E">
      <w:pPr>
        <w:pStyle w:val="ListParagraph"/>
        <w:numPr>
          <w:ilvl w:val="0"/>
          <w:numId w:val="11"/>
        </w:numPr>
        <w:jc w:val="both"/>
        <w:rPr>
          <w:rFonts w:ascii="Arial" w:hAnsi="Arial" w:cs="Arial"/>
        </w:rPr>
      </w:pPr>
      <w:r w:rsidRPr="00750A3F">
        <w:rPr>
          <w:rFonts w:ascii="Arial" w:hAnsi="Arial" w:cs="Arial"/>
        </w:rPr>
        <w:t>Characterist</w:t>
      </w:r>
      <w:r w:rsidR="00850E3B">
        <w:rPr>
          <w:rFonts w:ascii="Arial" w:hAnsi="Arial" w:cs="Arial"/>
        </w:rPr>
        <w:t xml:space="preserve">ics – e.g. ethnicity, language </w:t>
      </w:r>
      <w:r w:rsidRPr="00750A3F">
        <w:rPr>
          <w:rFonts w:ascii="Arial" w:hAnsi="Arial" w:cs="Arial"/>
        </w:rPr>
        <w:t xml:space="preserve">and free school meal eligibility </w:t>
      </w:r>
    </w:p>
    <w:p w14:paraId="794AD8E7" w14:textId="38E553F8" w:rsidR="00C60172" w:rsidRPr="00750A3F" w:rsidRDefault="00C60172" w:rsidP="008E4D1E">
      <w:pPr>
        <w:pStyle w:val="ListParagraph"/>
        <w:numPr>
          <w:ilvl w:val="0"/>
          <w:numId w:val="11"/>
        </w:numPr>
        <w:jc w:val="both"/>
        <w:rPr>
          <w:rFonts w:ascii="Arial" w:hAnsi="Arial" w:cs="Arial"/>
        </w:rPr>
      </w:pPr>
      <w:r w:rsidRPr="00750A3F">
        <w:rPr>
          <w:rFonts w:ascii="Arial" w:hAnsi="Arial" w:cs="Arial"/>
        </w:rPr>
        <w:t xml:space="preserve">Attendance information – e.g. number of absences and absence reasons </w:t>
      </w:r>
    </w:p>
    <w:p w14:paraId="50D311FB" w14:textId="18F80202" w:rsidR="00C60172" w:rsidRPr="00750A3F" w:rsidRDefault="00C60172" w:rsidP="008E4D1E">
      <w:pPr>
        <w:pStyle w:val="ListParagraph"/>
        <w:numPr>
          <w:ilvl w:val="0"/>
          <w:numId w:val="11"/>
        </w:numPr>
        <w:jc w:val="both"/>
        <w:rPr>
          <w:rFonts w:ascii="Arial" w:hAnsi="Arial" w:cs="Arial"/>
        </w:rPr>
      </w:pPr>
      <w:r w:rsidRPr="00750A3F">
        <w:rPr>
          <w:rFonts w:ascii="Arial" w:hAnsi="Arial" w:cs="Arial"/>
        </w:rPr>
        <w:t>Assessment information</w:t>
      </w:r>
      <w:r w:rsidR="007E251F">
        <w:rPr>
          <w:rFonts w:ascii="Arial" w:hAnsi="Arial" w:cs="Arial"/>
        </w:rPr>
        <w:t xml:space="preserve"> – e.g. national curriculum</w:t>
      </w:r>
      <w:r w:rsidR="003765AB">
        <w:rPr>
          <w:rFonts w:ascii="Arial" w:hAnsi="Arial" w:cs="Arial"/>
        </w:rPr>
        <w:t xml:space="preserve"> teacher </w:t>
      </w:r>
      <w:r w:rsidR="00215002" w:rsidRPr="00750A3F">
        <w:rPr>
          <w:rFonts w:ascii="Arial" w:hAnsi="Arial" w:cs="Arial"/>
        </w:rPr>
        <w:t xml:space="preserve">assessment </w:t>
      </w:r>
      <w:r w:rsidR="003765AB">
        <w:rPr>
          <w:rFonts w:ascii="Arial" w:hAnsi="Arial" w:cs="Arial"/>
        </w:rPr>
        <w:t>jud</w:t>
      </w:r>
      <w:r w:rsidR="009A0D2D">
        <w:rPr>
          <w:rFonts w:ascii="Arial" w:hAnsi="Arial" w:cs="Arial"/>
        </w:rPr>
        <w:t xml:space="preserve">gements and test results </w:t>
      </w:r>
    </w:p>
    <w:p w14:paraId="4956F530" w14:textId="432D892E" w:rsidR="00C60172" w:rsidRPr="00750A3F" w:rsidRDefault="00C60172" w:rsidP="008E4D1E">
      <w:pPr>
        <w:pStyle w:val="ListParagraph"/>
        <w:numPr>
          <w:ilvl w:val="0"/>
          <w:numId w:val="11"/>
        </w:numPr>
        <w:jc w:val="both"/>
        <w:rPr>
          <w:rFonts w:ascii="Arial" w:hAnsi="Arial" w:cs="Arial"/>
        </w:rPr>
      </w:pPr>
      <w:r w:rsidRPr="00750A3F">
        <w:rPr>
          <w:rFonts w:ascii="Arial" w:hAnsi="Arial" w:cs="Arial"/>
        </w:rPr>
        <w:t xml:space="preserve">Relevant medical information </w:t>
      </w:r>
      <w:r w:rsidR="00EE7057">
        <w:rPr>
          <w:rFonts w:ascii="Arial" w:hAnsi="Arial" w:cs="Arial"/>
        </w:rPr>
        <w:t>including allergies</w:t>
      </w:r>
    </w:p>
    <w:p w14:paraId="7E0C12C1" w14:textId="017BCF0A" w:rsidR="00C60172" w:rsidRPr="00750A3F" w:rsidRDefault="00C60172" w:rsidP="008E4D1E">
      <w:pPr>
        <w:pStyle w:val="ListParagraph"/>
        <w:numPr>
          <w:ilvl w:val="0"/>
          <w:numId w:val="11"/>
        </w:numPr>
        <w:jc w:val="both"/>
        <w:rPr>
          <w:rFonts w:ascii="Arial" w:hAnsi="Arial" w:cs="Arial"/>
        </w:rPr>
      </w:pPr>
      <w:r w:rsidRPr="00750A3F">
        <w:rPr>
          <w:rFonts w:ascii="Arial" w:hAnsi="Arial" w:cs="Arial"/>
        </w:rPr>
        <w:t xml:space="preserve">Information relating to SEND </w:t>
      </w:r>
    </w:p>
    <w:p w14:paraId="05C25BD9" w14:textId="7EE2CE40" w:rsidR="00C60172" w:rsidRDefault="00C60172" w:rsidP="008E4D1E">
      <w:pPr>
        <w:pStyle w:val="ListParagraph"/>
        <w:numPr>
          <w:ilvl w:val="0"/>
          <w:numId w:val="11"/>
        </w:numPr>
        <w:jc w:val="both"/>
        <w:rPr>
          <w:rFonts w:ascii="Arial" w:hAnsi="Arial" w:cs="Arial"/>
        </w:rPr>
      </w:pPr>
      <w:r w:rsidRPr="00750A3F">
        <w:rPr>
          <w:rFonts w:ascii="Arial" w:hAnsi="Arial" w:cs="Arial"/>
        </w:rPr>
        <w:t xml:space="preserve">Behavioural information </w:t>
      </w:r>
      <w:r w:rsidR="007E251F">
        <w:rPr>
          <w:rFonts w:ascii="Arial" w:hAnsi="Arial" w:cs="Arial"/>
        </w:rPr>
        <w:t>– any pupil exclusions</w:t>
      </w:r>
      <w:r w:rsidR="00215002" w:rsidRPr="00750A3F">
        <w:rPr>
          <w:rFonts w:ascii="Arial" w:hAnsi="Arial" w:cs="Arial"/>
        </w:rPr>
        <w:t xml:space="preserve"> </w:t>
      </w:r>
    </w:p>
    <w:p w14:paraId="34B33E74" w14:textId="7EF61601" w:rsidR="00730B23" w:rsidRPr="00750A3F" w:rsidRDefault="00730B23" w:rsidP="008E4D1E">
      <w:pPr>
        <w:pStyle w:val="ListParagraph"/>
        <w:numPr>
          <w:ilvl w:val="0"/>
          <w:numId w:val="11"/>
        </w:numPr>
        <w:jc w:val="both"/>
        <w:rPr>
          <w:rFonts w:ascii="Arial" w:hAnsi="Arial" w:cs="Arial"/>
        </w:rPr>
      </w:pPr>
      <w:r>
        <w:rPr>
          <w:rFonts w:ascii="Arial" w:hAnsi="Arial" w:cs="Arial"/>
        </w:rPr>
        <w:t>Photographs</w:t>
      </w:r>
      <w:r w:rsidR="008C58D4">
        <w:rPr>
          <w:rFonts w:ascii="Arial" w:hAnsi="Arial" w:cs="Arial"/>
        </w:rPr>
        <w:t xml:space="preserve"> and videos</w:t>
      </w:r>
    </w:p>
    <w:p w14:paraId="2D0F0431" w14:textId="3CCF6981" w:rsidR="006847B6" w:rsidRPr="00EB5A6A" w:rsidRDefault="00215002" w:rsidP="00776B22">
      <w:pPr>
        <w:spacing w:after="120"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3560693A" w14:textId="472AB0B8" w:rsidR="00472B8E" w:rsidRPr="00776B22" w:rsidRDefault="00CD7F73" w:rsidP="008E4D1E">
      <w:pPr>
        <w:spacing w:line="276" w:lineRule="auto"/>
        <w:jc w:val="both"/>
        <w:rPr>
          <w:rFonts w:cs="Arial"/>
          <w:u w:val="single"/>
        </w:rPr>
      </w:pPr>
      <w:r w:rsidRPr="004B5382">
        <w:rPr>
          <w:rFonts w:cs="Arial"/>
          <w:b/>
          <w:u w:val="single"/>
        </w:rPr>
        <w:t>How long is your data stored for?</w:t>
      </w:r>
    </w:p>
    <w:p w14:paraId="394A6393" w14:textId="1F528BF1" w:rsidR="006847B6" w:rsidRPr="00EB5A6A" w:rsidRDefault="00D920D6" w:rsidP="00776B22">
      <w:pPr>
        <w:spacing w:after="120" w:line="276" w:lineRule="auto"/>
        <w:jc w:val="both"/>
        <w:rPr>
          <w:rFonts w:cs="Arial"/>
        </w:rPr>
      </w:pPr>
      <w:r w:rsidRPr="00EB5A6A">
        <w:rPr>
          <w:rFonts w:cs="Arial"/>
        </w:rPr>
        <w:t xml:space="preserve">In accordance with the GDPR,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D960B7" w:rsidRPr="00EB5A6A">
        <w:rPr>
          <w:rFonts w:cs="Arial"/>
        </w:rPr>
        <w:t xml:space="preserve">. </w:t>
      </w:r>
      <w:r w:rsidR="007E251F">
        <w:rPr>
          <w:rFonts w:cs="Arial"/>
        </w:rPr>
        <w:t>Details of retention periods for pupil data are outlined in the Data Retention Policy.</w:t>
      </w:r>
    </w:p>
    <w:p w14:paraId="3077B823" w14:textId="6A563EA3" w:rsidR="00D960B7" w:rsidRPr="004B5382" w:rsidRDefault="00D960B7" w:rsidP="008E4D1E">
      <w:pPr>
        <w:spacing w:line="276" w:lineRule="auto"/>
        <w:jc w:val="both"/>
        <w:rPr>
          <w:rFonts w:cs="Arial"/>
          <w:b/>
          <w:u w:val="single"/>
        </w:rPr>
      </w:pPr>
      <w:r w:rsidRPr="004B5382">
        <w:rPr>
          <w:rFonts w:cs="Arial"/>
          <w:b/>
          <w:u w:val="single"/>
        </w:rPr>
        <w:t>Will my information be shared?</w:t>
      </w:r>
    </w:p>
    <w:p w14:paraId="1CF7CE98" w14:textId="4BCA6AC5" w:rsidR="00ED68BF" w:rsidRPr="00EB5A6A" w:rsidRDefault="007A104C" w:rsidP="00776B22">
      <w:pPr>
        <w:spacing w:after="120" w:line="276" w:lineRule="auto"/>
        <w:jc w:val="both"/>
        <w:rPr>
          <w:rFonts w:cs="Arial"/>
        </w:rPr>
      </w:pPr>
      <w:r w:rsidRPr="00EB5A6A">
        <w:rPr>
          <w:rFonts w:cs="Arial"/>
        </w:rPr>
        <w:t>The school is required to share pupils’ data wit</w:t>
      </w:r>
      <w:r w:rsidR="00ED68BF" w:rsidRPr="00EB5A6A">
        <w:rPr>
          <w:rFonts w:cs="Arial"/>
        </w:rPr>
        <w:t>h the DfE on a statutory basis, this includes the following:</w:t>
      </w:r>
    </w:p>
    <w:p w14:paraId="58286C38" w14:textId="2F86F4BD" w:rsidR="00ED68BF" w:rsidRPr="007C55BE" w:rsidRDefault="007C55BE" w:rsidP="008E4D1E">
      <w:pPr>
        <w:pStyle w:val="ListParagraph"/>
        <w:numPr>
          <w:ilvl w:val="0"/>
          <w:numId w:val="15"/>
        </w:numPr>
        <w:jc w:val="both"/>
        <w:rPr>
          <w:rFonts w:ascii="Arial" w:hAnsi="Arial" w:cs="Arial"/>
        </w:rPr>
      </w:pPr>
      <w:r w:rsidRPr="007C55BE">
        <w:rPr>
          <w:rFonts w:ascii="Arial" w:hAnsi="Arial" w:cs="Arial"/>
        </w:rPr>
        <w:t>Names, DOB, UPN for assessment registration</w:t>
      </w:r>
    </w:p>
    <w:p w14:paraId="6767B1A0" w14:textId="36E4E87D" w:rsidR="007C55BE" w:rsidRPr="007C55BE" w:rsidRDefault="007E251F" w:rsidP="00776B22">
      <w:pPr>
        <w:pStyle w:val="ListParagraph"/>
        <w:numPr>
          <w:ilvl w:val="0"/>
          <w:numId w:val="15"/>
        </w:numPr>
        <w:spacing w:after="120"/>
        <w:jc w:val="both"/>
        <w:rPr>
          <w:rFonts w:ascii="Arial" w:hAnsi="Arial" w:cs="Arial"/>
        </w:rPr>
      </w:pPr>
      <w:r>
        <w:rPr>
          <w:rFonts w:ascii="Arial" w:hAnsi="Arial" w:cs="Arial"/>
        </w:rPr>
        <w:t>Name, DOB, UPN</w:t>
      </w:r>
      <w:r w:rsidR="007C55BE" w:rsidRPr="007C55BE">
        <w:rPr>
          <w:rFonts w:ascii="Arial" w:hAnsi="Arial" w:cs="Arial"/>
        </w:rPr>
        <w:t xml:space="preserve">, address, </w:t>
      </w:r>
      <w:r w:rsidR="00667ADE">
        <w:rPr>
          <w:rFonts w:ascii="Arial" w:hAnsi="Arial" w:cs="Arial"/>
        </w:rPr>
        <w:t xml:space="preserve"> ethnicity, religion, language, </w:t>
      </w:r>
      <w:r w:rsidR="007C55BE" w:rsidRPr="007C55BE">
        <w:rPr>
          <w:rFonts w:ascii="Arial" w:hAnsi="Arial" w:cs="Arial"/>
        </w:rPr>
        <w:t>FSM entitlement, proficiency in English, Pupil premium entitlement, gender, service child information, SEND information, attendance data</w:t>
      </w:r>
      <w:r w:rsidR="00F53B3A">
        <w:rPr>
          <w:rFonts w:ascii="Arial" w:hAnsi="Arial" w:cs="Arial"/>
        </w:rPr>
        <w:t xml:space="preserve"> and exclusion information</w:t>
      </w:r>
      <w:r w:rsidR="007C55BE" w:rsidRPr="007C55BE">
        <w:rPr>
          <w:rFonts w:ascii="Arial" w:hAnsi="Arial" w:cs="Arial"/>
        </w:rPr>
        <w:t xml:space="preserve"> for the school census.</w:t>
      </w:r>
    </w:p>
    <w:p w14:paraId="56D425DF" w14:textId="2F6EDEEF" w:rsidR="00ED68BF" w:rsidRPr="00EB5A6A" w:rsidRDefault="00ED68BF" w:rsidP="00776B22">
      <w:pPr>
        <w:spacing w:after="120" w:line="276" w:lineRule="auto"/>
        <w:jc w:val="both"/>
        <w:rPr>
          <w:rFonts w:cs="Arial"/>
        </w:rPr>
      </w:pPr>
      <w:r w:rsidRPr="00EB5A6A">
        <w:rPr>
          <w:rFonts w:cs="Arial"/>
        </w:rPr>
        <w:t xml:space="preserve">The National Pupil Database (NPD) is managed by the DfE and contains information about pupils in schools in England. </w:t>
      </w:r>
      <w:r w:rsidR="005E5CFE">
        <w:rPr>
          <w:rFonts w:cs="Arial"/>
        </w:rPr>
        <w:t xml:space="preserve">Brookland </w:t>
      </w:r>
      <w:r w:rsidR="004327C3">
        <w:rPr>
          <w:rFonts w:cs="Arial"/>
        </w:rPr>
        <w:t>Junior School</w:t>
      </w:r>
      <w:r w:rsidRPr="007C55BE">
        <w:rPr>
          <w:rFonts w:cs="Arial"/>
        </w:rPr>
        <w:t xml:space="preserve"> </w:t>
      </w:r>
      <w:r w:rsidRPr="00EB5A6A">
        <w:rPr>
          <w:rFonts w:cs="Arial"/>
        </w:rPr>
        <w:t>is required by law to provide information about our pupils to the DfE as part of statutory data collections, such as the school census; some of this information is then stored in the NPD. The DfE may share information about our pupils from the NDP with third parties who promote the education or wellbeing of children in England by:</w:t>
      </w:r>
    </w:p>
    <w:p w14:paraId="4121306B" w14:textId="3991C35B"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Conducting research or analysis.</w:t>
      </w:r>
    </w:p>
    <w:p w14:paraId="1B8101B7" w14:textId="61DF622C"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Producing statistics.</w:t>
      </w:r>
    </w:p>
    <w:p w14:paraId="0203D914" w14:textId="15726D7F"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Providing information, advice or guidance.</w:t>
      </w:r>
    </w:p>
    <w:p w14:paraId="22C1A9ED" w14:textId="6DD1A923" w:rsidR="00ED68BF" w:rsidRPr="00776B22" w:rsidRDefault="00EC67D2" w:rsidP="00776B22">
      <w:pPr>
        <w:spacing w:after="120"/>
        <w:jc w:val="both"/>
        <w:rPr>
          <w:rFonts w:cs="Arial"/>
        </w:rPr>
      </w:pPr>
      <w:r w:rsidRPr="00EB5A6A">
        <w:rPr>
          <w:rFonts w:cs="Arial"/>
        </w:rPr>
        <w:t>The DfE has robust processe</w:t>
      </w:r>
      <w:r w:rsidR="00414D63">
        <w:rPr>
          <w:rFonts w:cs="Arial"/>
        </w:rPr>
        <w:t>s</w:t>
      </w:r>
      <w:r w:rsidRPr="00EB5A6A">
        <w:rPr>
          <w:rFonts w:cs="Arial"/>
        </w:rPr>
        <w:t xml:space="preserve"> in place to ensure the confidentiality of any data shar</w:t>
      </w:r>
      <w:r w:rsidR="00776B22">
        <w:rPr>
          <w:rFonts w:cs="Arial"/>
        </w:rPr>
        <w:t xml:space="preserve">ed from the NDP is maintained. </w:t>
      </w:r>
    </w:p>
    <w:p w14:paraId="7BDFE6E3" w14:textId="03ED33BD" w:rsidR="00D960B7" w:rsidRPr="00EB5A6A" w:rsidRDefault="00ED68BF" w:rsidP="00776B22">
      <w:pPr>
        <w:spacing w:after="120" w:line="276" w:lineRule="auto"/>
        <w:jc w:val="both"/>
        <w:rPr>
          <w:rFonts w:cs="Arial"/>
        </w:rPr>
      </w:pPr>
      <w:r w:rsidRPr="00EB5A6A">
        <w:rPr>
          <w:rFonts w:cs="Arial"/>
        </w:rPr>
        <w:t xml:space="preserve">The school </w:t>
      </w:r>
      <w:r w:rsidR="00D33306" w:rsidRPr="00EB5A6A">
        <w:rPr>
          <w:rFonts w:cs="Arial"/>
        </w:rPr>
        <w:t>routinely shares pupils’ information with:</w:t>
      </w:r>
    </w:p>
    <w:p w14:paraId="0A90D209" w14:textId="31D0AAB7" w:rsidR="00D33306" w:rsidRPr="00F53B3A" w:rsidRDefault="002D0857" w:rsidP="008E4D1E">
      <w:pPr>
        <w:pStyle w:val="ListParagraph"/>
        <w:numPr>
          <w:ilvl w:val="0"/>
          <w:numId w:val="13"/>
        </w:numPr>
        <w:jc w:val="both"/>
        <w:rPr>
          <w:rFonts w:ascii="Arial" w:hAnsi="Arial" w:cs="Arial"/>
        </w:rPr>
      </w:pPr>
      <w:r w:rsidRPr="00F53B3A">
        <w:rPr>
          <w:rFonts w:ascii="Arial" w:hAnsi="Arial" w:cs="Arial"/>
        </w:rPr>
        <w:t>Pupil</w:t>
      </w:r>
      <w:r w:rsidR="00472B8E" w:rsidRPr="00F53B3A">
        <w:rPr>
          <w:rFonts w:ascii="Arial" w:hAnsi="Arial" w:cs="Arial"/>
        </w:rPr>
        <w:t>s’</w:t>
      </w:r>
      <w:r w:rsidRPr="00F53B3A">
        <w:rPr>
          <w:rFonts w:ascii="Arial" w:hAnsi="Arial" w:cs="Arial"/>
        </w:rPr>
        <w:t xml:space="preserve"> destination</w:t>
      </w:r>
      <w:r w:rsidR="00472B8E" w:rsidRPr="00F53B3A">
        <w:rPr>
          <w:rFonts w:ascii="Arial" w:hAnsi="Arial" w:cs="Arial"/>
        </w:rPr>
        <w:t>s upon leaving the school</w:t>
      </w:r>
    </w:p>
    <w:p w14:paraId="2B0FB89A" w14:textId="3055AE0C" w:rsidR="00D33306" w:rsidRPr="00F53B3A" w:rsidRDefault="00D33306" w:rsidP="008E4D1E">
      <w:pPr>
        <w:pStyle w:val="ListParagraph"/>
        <w:numPr>
          <w:ilvl w:val="0"/>
          <w:numId w:val="13"/>
        </w:numPr>
        <w:jc w:val="both"/>
        <w:rPr>
          <w:rFonts w:ascii="Arial" w:hAnsi="Arial" w:cs="Arial"/>
        </w:rPr>
      </w:pPr>
      <w:r w:rsidRPr="00F53B3A">
        <w:rPr>
          <w:rFonts w:ascii="Arial" w:hAnsi="Arial" w:cs="Arial"/>
        </w:rPr>
        <w:t>The LA</w:t>
      </w:r>
    </w:p>
    <w:p w14:paraId="5DD7615A" w14:textId="2ABE945C" w:rsidR="00D33306" w:rsidRDefault="00D33306" w:rsidP="008E4D1E">
      <w:pPr>
        <w:pStyle w:val="ListParagraph"/>
        <w:numPr>
          <w:ilvl w:val="0"/>
          <w:numId w:val="13"/>
        </w:numPr>
        <w:jc w:val="both"/>
        <w:rPr>
          <w:rFonts w:ascii="Arial" w:hAnsi="Arial" w:cs="Arial"/>
        </w:rPr>
      </w:pPr>
      <w:r w:rsidRPr="00F53B3A">
        <w:rPr>
          <w:rFonts w:ascii="Arial" w:hAnsi="Arial" w:cs="Arial"/>
        </w:rPr>
        <w:t xml:space="preserve">The NHS </w:t>
      </w:r>
    </w:p>
    <w:p w14:paraId="4EAC57FE" w14:textId="1424BEDE" w:rsidR="009A0D2D" w:rsidRPr="00F53B3A" w:rsidRDefault="009A0D2D" w:rsidP="008E4D1E">
      <w:pPr>
        <w:pStyle w:val="ListParagraph"/>
        <w:numPr>
          <w:ilvl w:val="0"/>
          <w:numId w:val="13"/>
        </w:numPr>
        <w:jc w:val="both"/>
        <w:rPr>
          <w:rFonts w:ascii="Arial" w:hAnsi="Arial" w:cs="Arial"/>
        </w:rPr>
      </w:pPr>
      <w:r>
        <w:rPr>
          <w:rFonts w:ascii="Arial" w:hAnsi="Arial" w:cs="Arial"/>
        </w:rPr>
        <w:t>IT companies supporting the day to day functions of the school</w:t>
      </w:r>
    </w:p>
    <w:p w14:paraId="7C0F423E" w14:textId="77777777" w:rsidR="00776B22" w:rsidRDefault="00776B22" w:rsidP="008E4D1E">
      <w:pPr>
        <w:jc w:val="both"/>
        <w:rPr>
          <w:rFonts w:cs="Arial"/>
        </w:rPr>
      </w:pPr>
    </w:p>
    <w:p w14:paraId="277B82EC" w14:textId="7A40E8F6" w:rsidR="00D33306" w:rsidRPr="00EE7057" w:rsidRDefault="00D33306" w:rsidP="008E4D1E">
      <w:pPr>
        <w:jc w:val="both"/>
        <w:rPr>
          <w:rFonts w:cs="Arial"/>
        </w:rPr>
      </w:pPr>
      <w:r w:rsidRPr="00EE7057">
        <w:rPr>
          <w:rFonts w:cs="Arial"/>
        </w:rPr>
        <w:t xml:space="preserve">The </w:t>
      </w:r>
      <w:r w:rsidR="004C6EE5" w:rsidRPr="00EE7057">
        <w:rPr>
          <w:rFonts w:cs="Arial"/>
        </w:rPr>
        <w:t>information</w:t>
      </w:r>
      <w:r w:rsidRPr="00EE7057">
        <w:rPr>
          <w:rFonts w:cs="Arial"/>
        </w:rPr>
        <w:t xml:space="preserve"> that we share with these parties includes the following:</w:t>
      </w:r>
    </w:p>
    <w:p w14:paraId="317C7732" w14:textId="77777777" w:rsidR="00D33306" w:rsidRPr="00EE7057" w:rsidRDefault="00D33306" w:rsidP="008E4D1E">
      <w:pPr>
        <w:jc w:val="both"/>
        <w:rPr>
          <w:rFonts w:cs="Arial"/>
        </w:rPr>
      </w:pPr>
    </w:p>
    <w:p w14:paraId="7A554A3A" w14:textId="13EA410F" w:rsidR="00D33306" w:rsidRPr="000B0A04" w:rsidRDefault="00EE7057" w:rsidP="00776B22">
      <w:pPr>
        <w:pStyle w:val="ListParagraph"/>
        <w:numPr>
          <w:ilvl w:val="0"/>
          <w:numId w:val="17"/>
        </w:numPr>
        <w:spacing w:after="120"/>
        <w:jc w:val="both"/>
        <w:rPr>
          <w:rFonts w:ascii="Arial" w:hAnsi="Arial" w:cs="Arial"/>
        </w:rPr>
      </w:pPr>
      <w:r w:rsidRPr="005E5CFE">
        <w:rPr>
          <w:rFonts w:ascii="Arial" w:hAnsi="Arial" w:cs="Arial"/>
        </w:rPr>
        <w:lastRenderedPageBreak/>
        <w:t>Name, DOB, UPN number, address,  ethnicity, religion, language, FSM entitlement, proficiency in English, Pup</w:t>
      </w:r>
      <w:r w:rsidR="00850E3B">
        <w:rPr>
          <w:rFonts w:ascii="Arial" w:hAnsi="Arial" w:cs="Arial"/>
        </w:rPr>
        <w:t>il premium entitlement, gender</w:t>
      </w:r>
      <w:r w:rsidRPr="005E5CFE">
        <w:rPr>
          <w:rFonts w:ascii="Arial" w:hAnsi="Arial" w:cs="Arial"/>
        </w:rPr>
        <w:t xml:space="preserve">, service child information, </w:t>
      </w:r>
      <w:r w:rsidR="003706E3">
        <w:rPr>
          <w:rFonts w:ascii="Arial" w:hAnsi="Arial" w:cs="Arial"/>
        </w:rPr>
        <w:t xml:space="preserve">child protection records, </w:t>
      </w:r>
      <w:r w:rsidRPr="005E5CFE">
        <w:rPr>
          <w:rFonts w:ascii="Arial" w:hAnsi="Arial" w:cs="Arial"/>
        </w:rPr>
        <w:t>SEND information, attendance data and exclusion information</w:t>
      </w:r>
      <w:r w:rsidR="000B0A04" w:rsidRPr="000B0A04">
        <w:rPr>
          <w:rFonts w:ascii="Arial" w:hAnsi="Arial" w:cs="Arial"/>
          <w:b/>
        </w:rPr>
        <w:t>.</w:t>
      </w:r>
      <w:r w:rsidR="00850E3B">
        <w:rPr>
          <w:rFonts w:ascii="Arial" w:hAnsi="Arial" w:cs="Arial"/>
        </w:rPr>
        <w:t xml:space="preserve"> Assessments data</w:t>
      </w:r>
      <w:r w:rsidR="000B0A04" w:rsidRPr="000B0A04">
        <w:rPr>
          <w:rFonts w:ascii="Arial" w:hAnsi="Arial" w:cs="Arial"/>
        </w:rPr>
        <w:t xml:space="preserve">, school meals </w:t>
      </w:r>
      <w:r w:rsidR="000B0A04">
        <w:rPr>
          <w:rFonts w:ascii="Arial" w:hAnsi="Arial" w:cs="Arial"/>
        </w:rPr>
        <w:t>information</w:t>
      </w:r>
      <w:r w:rsidR="003706E3">
        <w:rPr>
          <w:rFonts w:ascii="Arial" w:hAnsi="Arial" w:cs="Arial"/>
        </w:rPr>
        <w:t xml:space="preserve"> and</w:t>
      </w:r>
      <w:r w:rsidR="000B0A04">
        <w:rPr>
          <w:rFonts w:ascii="Arial" w:hAnsi="Arial" w:cs="Arial"/>
        </w:rPr>
        <w:t xml:space="preserve"> </w:t>
      </w:r>
      <w:r w:rsidR="000B0A04" w:rsidRPr="000B0A04">
        <w:rPr>
          <w:rFonts w:ascii="Arial" w:hAnsi="Arial" w:cs="Arial"/>
        </w:rPr>
        <w:t>end of year reports</w:t>
      </w:r>
      <w:r w:rsidR="003706E3">
        <w:rPr>
          <w:rFonts w:ascii="Arial" w:hAnsi="Arial" w:cs="Arial"/>
        </w:rPr>
        <w:t xml:space="preserve"> </w:t>
      </w:r>
      <w:r w:rsidR="000B0A04" w:rsidRPr="000B0A04">
        <w:rPr>
          <w:rFonts w:ascii="Arial" w:hAnsi="Arial" w:cs="Arial"/>
        </w:rPr>
        <w:t xml:space="preserve">are shared with </w:t>
      </w:r>
      <w:r w:rsidR="000B0A04">
        <w:rPr>
          <w:rFonts w:ascii="Arial" w:hAnsi="Arial" w:cs="Arial"/>
        </w:rPr>
        <w:t xml:space="preserve">relevant IT </w:t>
      </w:r>
      <w:r w:rsidR="00662250">
        <w:rPr>
          <w:rFonts w:ascii="Arial" w:hAnsi="Arial" w:cs="Arial"/>
        </w:rPr>
        <w:t>platforms</w:t>
      </w:r>
      <w:r w:rsidR="000B0A04">
        <w:rPr>
          <w:rFonts w:ascii="Arial" w:hAnsi="Arial" w:cs="Arial"/>
        </w:rPr>
        <w:t xml:space="preserve"> which comply with </w:t>
      </w:r>
      <w:r w:rsidR="000B0A04" w:rsidRPr="000B0A04">
        <w:rPr>
          <w:rFonts w:ascii="Arial" w:hAnsi="Arial" w:cs="Arial"/>
        </w:rPr>
        <w:t xml:space="preserve">GDPR </w:t>
      </w:r>
    </w:p>
    <w:p w14:paraId="65DDA02E" w14:textId="128CA695" w:rsidR="00B8186B" w:rsidRPr="005E5CFE" w:rsidRDefault="00B8186B" w:rsidP="00776B22">
      <w:pPr>
        <w:spacing w:after="120"/>
        <w:jc w:val="both"/>
        <w:rPr>
          <w:rFonts w:cs="Arial"/>
        </w:rPr>
      </w:pPr>
      <w:r w:rsidRPr="005E5CFE">
        <w:rPr>
          <w:rFonts w:cs="Arial"/>
        </w:rPr>
        <w:t>For reasons of efficiency and communication, the school will share personal information with your consent with:</w:t>
      </w:r>
    </w:p>
    <w:p w14:paraId="7F6DAE62" w14:textId="77777777" w:rsidR="00776B22" w:rsidRDefault="00776B22" w:rsidP="00776B22">
      <w:pPr>
        <w:pStyle w:val="ListParagraph"/>
        <w:numPr>
          <w:ilvl w:val="0"/>
          <w:numId w:val="18"/>
        </w:numPr>
        <w:spacing w:after="0" w:line="236" w:lineRule="auto"/>
        <w:ind w:left="709" w:right="-20" w:hanging="283"/>
        <w:rPr>
          <w:rFonts w:ascii="Arial" w:eastAsia="Arial" w:hAnsi="Arial" w:cs="Arial"/>
          <w:color w:val="000000"/>
        </w:rPr>
      </w:pPr>
      <w:r w:rsidRPr="00DB510E">
        <w:rPr>
          <w:rFonts w:ascii="Arial" w:eastAsia="Arial" w:hAnsi="Arial" w:cs="Arial"/>
          <w:color w:val="000000"/>
        </w:rPr>
        <w:t>Teachers2Parents te</w:t>
      </w:r>
      <w:r w:rsidRPr="00DB510E">
        <w:rPr>
          <w:rFonts w:ascii="Arial" w:eastAsia="Arial" w:hAnsi="Arial" w:cs="Arial"/>
          <w:color w:val="000000"/>
          <w:spacing w:val="-2"/>
        </w:rPr>
        <w:t>x</w:t>
      </w:r>
      <w:r w:rsidRPr="00DB510E">
        <w:rPr>
          <w:rFonts w:ascii="Arial" w:eastAsia="Arial" w:hAnsi="Arial" w:cs="Arial"/>
          <w:color w:val="000000"/>
        </w:rPr>
        <w:t>t</w:t>
      </w:r>
      <w:r w:rsidRPr="00DB510E">
        <w:rPr>
          <w:rFonts w:ascii="Arial" w:eastAsia="Arial" w:hAnsi="Arial" w:cs="Arial"/>
          <w:color w:val="000000"/>
          <w:spacing w:val="1"/>
        </w:rPr>
        <w:t xml:space="preserve"> </w:t>
      </w:r>
      <w:r w:rsidRPr="00DB510E">
        <w:rPr>
          <w:rFonts w:ascii="Arial" w:eastAsia="Arial" w:hAnsi="Arial" w:cs="Arial"/>
          <w:color w:val="000000"/>
        </w:rPr>
        <w:t>ser</w:t>
      </w:r>
      <w:r w:rsidRPr="00DB510E">
        <w:rPr>
          <w:rFonts w:ascii="Arial" w:eastAsia="Arial" w:hAnsi="Arial" w:cs="Arial"/>
          <w:color w:val="000000"/>
          <w:spacing w:val="-1"/>
        </w:rPr>
        <w:t>vi</w:t>
      </w:r>
      <w:r w:rsidRPr="00DB510E">
        <w:rPr>
          <w:rFonts w:ascii="Arial" w:eastAsia="Arial" w:hAnsi="Arial" w:cs="Arial"/>
          <w:color w:val="000000"/>
        </w:rPr>
        <w:t>ce</w:t>
      </w:r>
      <w:r w:rsidRPr="00DB510E">
        <w:rPr>
          <w:rFonts w:ascii="Arial" w:eastAsia="Arial" w:hAnsi="Arial" w:cs="Arial"/>
          <w:color w:val="000000"/>
          <w:spacing w:val="2"/>
        </w:rPr>
        <w:t xml:space="preserve"> </w:t>
      </w:r>
      <w:r w:rsidRPr="00DB510E">
        <w:rPr>
          <w:rFonts w:ascii="Arial" w:eastAsia="Arial" w:hAnsi="Arial" w:cs="Arial"/>
          <w:color w:val="000000"/>
        </w:rPr>
        <w:t xml:space="preserve">– </w:t>
      </w:r>
      <w:r w:rsidRPr="00DB510E">
        <w:rPr>
          <w:rFonts w:ascii="Arial" w:eastAsia="Arial" w:hAnsi="Arial" w:cs="Arial"/>
          <w:color w:val="000000"/>
          <w:spacing w:val="1"/>
        </w:rPr>
        <w:t>t</w:t>
      </w:r>
      <w:r w:rsidRPr="00DB510E">
        <w:rPr>
          <w:rFonts w:ascii="Arial" w:eastAsia="Arial" w:hAnsi="Arial" w:cs="Arial"/>
          <w:color w:val="000000"/>
        </w:rPr>
        <w:t xml:space="preserve">his </w:t>
      </w:r>
      <w:r w:rsidRPr="00DB510E">
        <w:rPr>
          <w:rFonts w:ascii="Arial" w:eastAsia="Arial" w:hAnsi="Arial" w:cs="Arial"/>
          <w:color w:val="000000"/>
          <w:spacing w:val="-2"/>
        </w:rPr>
        <w:t>w</w:t>
      </w:r>
      <w:r w:rsidRPr="00DB510E">
        <w:rPr>
          <w:rFonts w:ascii="Arial" w:eastAsia="Arial" w:hAnsi="Arial" w:cs="Arial"/>
          <w:color w:val="000000"/>
          <w:spacing w:val="-1"/>
        </w:rPr>
        <w:t>il</w:t>
      </w:r>
      <w:r w:rsidRPr="00DB510E">
        <w:rPr>
          <w:rFonts w:ascii="Arial" w:eastAsia="Arial" w:hAnsi="Arial" w:cs="Arial"/>
          <w:color w:val="000000"/>
        </w:rPr>
        <w:t xml:space="preserve">l be </w:t>
      </w:r>
      <w:r w:rsidRPr="00DB510E">
        <w:rPr>
          <w:rFonts w:ascii="Arial" w:eastAsia="Arial" w:hAnsi="Arial" w:cs="Arial"/>
          <w:color w:val="000000"/>
          <w:spacing w:val="-2"/>
        </w:rPr>
        <w:t>y</w:t>
      </w:r>
      <w:r w:rsidRPr="00DB510E">
        <w:rPr>
          <w:rFonts w:ascii="Arial" w:eastAsia="Arial" w:hAnsi="Arial" w:cs="Arial"/>
          <w:color w:val="000000"/>
        </w:rPr>
        <w:t>o</w:t>
      </w:r>
      <w:r w:rsidRPr="00DB510E">
        <w:rPr>
          <w:rFonts w:ascii="Arial" w:eastAsia="Arial" w:hAnsi="Arial" w:cs="Arial"/>
          <w:color w:val="000000"/>
          <w:spacing w:val="-1"/>
        </w:rPr>
        <w:t>u</w:t>
      </w:r>
      <w:r w:rsidRPr="00DB510E">
        <w:rPr>
          <w:rFonts w:ascii="Arial" w:eastAsia="Arial" w:hAnsi="Arial" w:cs="Arial"/>
          <w:color w:val="000000"/>
        </w:rPr>
        <w:t>r</w:t>
      </w:r>
      <w:r w:rsidRPr="00DB510E">
        <w:rPr>
          <w:rFonts w:ascii="Arial" w:eastAsia="Arial" w:hAnsi="Arial" w:cs="Arial"/>
          <w:color w:val="000000"/>
          <w:spacing w:val="1"/>
        </w:rPr>
        <w:t xml:space="preserve"> m</w:t>
      </w:r>
      <w:r w:rsidRPr="00DB510E">
        <w:rPr>
          <w:rFonts w:ascii="Arial" w:eastAsia="Arial" w:hAnsi="Arial" w:cs="Arial"/>
          <w:color w:val="000000"/>
        </w:rPr>
        <w:t>ob</w:t>
      </w:r>
      <w:r w:rsidRPr="00DB510E">
        <w:rPr>
          <w:rFonts w:ascii="Arial" w:eastAsia="Arial" w:hAnsi="Arial" w:cs="Arial"/>
          <w:color w:val="000000"/>
          <w:spacing w:val="-1"/>
        </w:rPr>
        <w:t>il</w:t>
      </w:r>
      <w:r w:rsidRPr="00DB510E">
        <w:rPr>
          <w:rFonts w:ascii="Arial" w:eastAsia="Arial" w:hAnsi="Arial" w:cs="Arial"/>
          <w:color w:val="000000"/>
        </w:rPr>
        <w:t>e</w:t>
      </w:r>
      <w:r w:rsidRPr="00DB510E">
        <w:rPr>
          <w:rFonts w:ascii="Arial" w:eastAsia="Arial" w:hAnsi="Arial" w:cs="Arial"/>
          <w:color w:val="000000"/>
          <w:spacing w:val="-2"/>
        </w:rPr>
        <w:t xml:space="preserve"> </w:t>
      </w:r>
      <w:r w:rsidRPr="00DB510E">
        <w:rPr>
          <w:rFonts w:ascii="Arial" w:eastAsia="Arial" w:hAnsi="Arial" w:cs="Arial"/>
          <w:color w:val="000000"/>
        </w:rPr>
        <w:t>n</w:t>
      </w:r>
      <w:r w:rsidRPr="00DB510E">
        <w:rPr>
          <w:rFonts w:ascii="Arial" w:eastAsia="Arial" w:hAnsi="Arial" w:cs="Arial"/>
          <w:color w:val="000000"/>
          <w:spacing w:val="-1"/>
        </w:rPr>
        <w:t>u</w:t>
      </w:r>
      <w:r w:rsidRPr="00DB510E">
        <w:rPr>
          <w:rFonts w:ascii="Arial" w:eastAsia="Arial" w:hAnsi="Arial" w:cs="Arial"/>
          <w:color w:val="000000"/>
        </w:rPr>
        <w:t>mber a</w:t>
      </w:r>
      <w:r w:rsidRPr="00DB510E">
        <w:rPr>
          <w:rFonts w:ascii="Arial" w:eastAsia="Arial" w:hAnsi="Arial" w:cs="Arial"/>
          <w:color w:val="000000"/>
          <w:spacing w:val="-1"/>
        </w:rPr>
        <w:t>n</w:t>
      </w:r>
      <w:r w:rsidRPr="00DB510E">
        <w:rPr>
          <w:rFonts w:ascii="Arial" w:eastAsia="Arial" w:hAnsi="Arial" w:cs="Arial"/>
          <w:color w:val="000000"/>
        </w:rPr>
        <w:t>d e-</w:t>
      </w:r>
      <w:r w:rsidRPr="00DB510E">
        <w:rPr>
          <w:rFonts w:ascii="Arial" w:eastAsia="Arial" w:hAnsi="Arial" w:cs="Arial"/>
          <w:color w:val="000000"/>
          <w:spacing w:val="1"/>
        </w:rPr>
        <w:t>m</w:t>
      </w:r>
      <w:r w:rsidRPr="00DB510E">
        <w:rPr>
          <w:rFonts w:ascii="Arial" w:eastAsia="Arial" w:hAnsi="Arial" w:cs="Arial"/>
          <w:color w:val="000000"/>
        </w:rPr>
        <w:t>ail a</w:t>
      </w:r>
      <w:r w:rsidRPr="00DB510E">
        <w:rPr>
          <w:rFonts w:ascii="Arial" w:eastAsia="Arial" w:hAnsi="Arial" w:cs="Arial"/>
          <w:color w:val="000000"/>
          <w:spacing w:val="-1"/>
        </w:rPr>
        <w:t>d</w:t>
      </w:r>
      <w:r w:rsidRPr="00DB510E">
        <w:rPr>
          <w:rFonts w:ascii="Arial" w:eastAsia="Arial" w:hAnsi="Arial" w:cs="Arial"/>
          <w:color w:val="000000"/>
          <w:spacing w:val="-3"/>
        </w:rPr>
        <w:t>d</w:t>
      </w:r>
      <w:r w:rsidRPr="00DB510E">
        <w:rPr>
          <w:rFonts w:ascii="Arial" w:eastAsia="Arial" w:hAnsi="Arial" w:cs="Arial"/>
          <w:color w:val="000000"/>
          <w:spacing w:val="-2"/>
        </w:rPr>
        <w:t>r</w:t>
      </w:r>
      <w:r w:rsidRPr="00DB510E">
        <w:rPr>
          <w:rFonts w:ascii="Arial" w:eastAsia="Arial" w:hAnsi="Arial" w:cs="Arial"/>
          <w:color w:val="000000"/>
        </w:rPr>
        <w:t>ess</w:t>
      </w:r>
    </w:p>
    <w:p w14:paraId="2DC7D519" w14:textId="77777777" w:rsidR="00776B22" w:rsidRDefault="00776B22" w:rsidP="00776B22">
      <w:pPr>
        <w:pStyle w:val="ListParagraph"/>
        <w:numPr>
          <w:ilvl w:val="0"/>
          <w:numId w:val="18"/>
        </w:numPr>
        <w:spacing w:after="0" w:line="236" w:lineRule="auto"/>
        <w:ind w:left="709" w:right="-20" w:hanging="283"/>
        <w:rPr>
          <w:rFonts w:ascii="Arial" w:eastAsia="Arial" w:hAnsi="Arial" w:cs="Arial"/>
          <w:color w:val="000000"/>
        </w:rPr>
      </w:pPr>
      <w:r w:rsidRPr="00DB510E">
        <w:rPr>
          <w:rFonts w:ascii="Arial" w:eastAsia="Arial" w:hAnsi="Arial" w:cs="Arial"/>
          <w:color w:val="000000"/>
        </w:rPr>
        <w:t>School</w:t>
      </w:r>
      <w:r>
        <w:rPr>
          <w:rFonts w:ascii="Arial" w:eastAsia="Arial" w:hAnsi="Arial" w:cs="Arial"/>
          <w:color w:val="000000"/>
        </w:rPr>
        <w:t xml:space="preserve"> </w:t>
      </w:r>
      <w:r w:rsidRPr="00DB510E">
        <w:rPr>
          <w:rFonts w:ascii="Arial" w:eastAsia="Arial" w:hAnsi="Arial" w:cs="Arial"/>
          <w:color w:val="000000"/>
        </w:rPr>
        <w:t>Money p</w:t>
      </w:r>
      <w:r w:rsidRPr="00DB510E">
        <w:rPr>
          <w:rFonts w:ascii="Arial" w:eastAsia="Arial" w:hAnsi="Arial" w:cs="Arial"/>
          <w:color w:val="000000"/>
          <w:spacing w:val="-1"/>
        </w:rPr>
        <w:t>a</w:t>
      </w:r>
      <w:r w:rsidRPr="00DB510E">
        <w:rPr>
          <w:rFonts w:ascii="Arial" w:eastAsia="Arial" w:hAnsi="Arial" w:cs="Arial"/>
          <w:color w:val="000000"/>
          <w:spacing w:val="-2"/>
        </w:rPr>
        <w:t>y</w:t>
      </w:r>
      <w:r w:rsidRPr="00DB510E">
        <w:rPr>
          <w:rFonts w:ascii="Arial" w:eastAsia="Arial" w:hAnsi="Arial" w:cs="Arial"/>
          <w:color w:val="000000"/>
        </w:rPr>
        <w:t>ments</w:t>
      </w:r>
    </w:p>
    <w:p w14:paraId="6646DE58" w14:textId="77777777" w:rsidR="00776B22" w:rsidRDefault="00776B22" w:rsidP="00776B22">
      <w:pPr>
        <w:pStyle w:val="ListParagraph"/>
        <w:numPr>
          <w:ilvl w:val="0"/>
          <w:numId w:val="18"/>
        </w:numPr>
        <w:spacing w:after="0" w:line="236" w:lineRule="auto"/>
        <w:ind w:left="709" w:right="-20" w:hanging="283"/>
        <w:rPr>
          <w:rFonts w:ascii="Arial" w:eastAsia="Arial" w:hAnsi="Arial" w:cs="Arial"/>
          <w:color w:val="000000"/>
        </w:rPr>
      </w:pPr>
      <w:r>
        <w:rPr>
          <w:rFonts w:ascii="Arial" w:eastAsia="Arial" w:hAnsi="Arial" w:cs="Arial"/>
          <w:color w:val="000000"/>
        </w:rPr>
        <w:t xml:space="preserve">Parents Evening - </w:t>
      </w:r>
      <w:r w:rsidRPr="00DB510E">
        <w:rPr>
          <w:rFonts w:ascii="Arial" w:eastAsia="Arial" w:hAnsi="Arial" w:cs="Arial"/>
          <w:color w:val="000000"/>
          <w:spacing w:val="1"/>
        </w:rPr>
        <w:t>t</w:t>
      </w:r>
      <w:r w:rsidRPr="00DB510E">
        <w:rPr>
          <w:rFonts w:ascii="Arial" w:eastAsia="Arial" w:hAnsi="Arial" w:cs="Arial"/>
          <w:color w:val="000000"/>
        </w:rPr>
        <w:t xml:space="preserve">his </w:t>
      </w:r>
      <w:r w:rsidRPr="00DB510E">
        <w:rPr>
          <w:rFonts w:ascii="Arial" w:eastAsia="Arial" w:hAnsi="Arial" w:cs="Arial"/>
          <w:color w:val="000000"/>
          <w:spacing w:val="-2"/>
        </w:rPr>
        <w:t>w</w:t>
      </w:r>
      <w:r w:rsidRPr="00DB510E">
        <w:rPr>
          <w:rFonts w:ascii="Arial" w:eastAsia="Arial" w:hAnsi="Arial" w:cs="Arial"/>
          <w:color w:val="000000"/>
          <w:spacing w:val="-1"/>
        </w:rPr>
        <w:t>il</w:t>
      </w:r>
      <w:r w:rsidRPr="00DB510E">
        <w:rPr>
          <w:rFonts w:ascii="Arial" w:eastAsia="Arial" w:hAnsi="Arial" w:cs="Arial"/>
          <w:color w:val="000000"/>
        </w:rPr>
        <w:t xml:space="preserve">l be </w:t>
      </w:r>
      <w:r w:rsidRPr="00DB510E">
        <w:rPr>
          <w:rFonts w:ascii="Arial" w:eastAsia="Arial" w:hAnsi="Arial" w:cs="Arial"/>
          <w:color w:val="000000"/>
          <w:spacing w:val="-2"/>
        </w:rPr>
        <w:t>y</w:t>
      </w:r>
      <w:r w:rsidRPr="00DB510E">
        <w:rPr>
          <w:rFonts w:ascii="Arial" w:eastAsia="Arial" w:hAnsi="Arial" w:cs="Arial"/>
          <w:color w:val="000000"/>
        </w:rPr>
        <w:t>o</w:t>
      </w:r>
      <w:r w:rsidRPr="00DB510E">
        <w:rPr>
          <w:rFonts w:ascii="Arial" w:eastAsia="Arial" w:hAnsi="Arial" w:cs="Arial"/>
          <w:color w:val="000000"/>
          <w:spacing w:val="-1"/>
        </w:rPr>
        <w:t>u</w:t>
      </w:r>
      <w:r w:rsidRPr="00DB510E">
        <w:rPr>
          <w:rFonts w:ascii="Arial" w:eastAsia="Arial" w:hAnsi="Arial" w:cs="Arial"/>
          <w:color w:val="000000"/>
        </w:rPr>
        <w:t>r</w:t>
      </w:r>
      <w:r w:rsidRPr="00DB510E">
        <w:rPr>
          <w:rFonts w:ascii="Arial" w:eastAsia="Arial" w:hAnsi="Arial" w:cs="Arial"/>
          <w:color w:val="000000"/>
          <w:spacing w:val="1"/>
        </w:rPr>
        <w:t xml:space="preserve"> m</w:t>
      </w:r>
      <w:r w:rsidRPr="00DB510E">
        <w:rPr>
          <w:rFonts w:ascii="Arial" w:eastAsia="Arial" w:hAnsi="Arial" w:cs="Arial"/>
          <w:color w:val="000000"/>
        </w:rPr>
        <w:t>ob</w:t>
      </w:r>
      <w:r w:rsidRPr="00DB510E">
        <w:rPr>
          <w:rFonts w:ascii="Arial" w:eastAsia="Arial" w:hAnsi="Arial" w:cs="Arial"/>
          <w:color w:val="000000"/>
          <w:spacing w:val="-1"/>
        </w:rPr>
        <w:t>il</w:t>
      </w:r>
      <w:r w:rsidRPr="00DB510E">
        <w:rPr>
          <w:rFonts w:ascii="Arial" w:eastAsia="Arial" w:hAnsi="Arial" w:cs="Arial"/>
          <w:color w:val="000000"/>
        </w:rPr>
        <w:t>e</w:t>
      </w:r>
      <w:r w:rsidRPr="00DB510E">
        <w:rPr>
          <w:rFonts w:ascii="Arial" w:eastAsia="Arial" w:hAnsi="Arial" w:cs="Arial"/>
          <w:color w:val="000000"/>
          <w:spacing w:val="-2"/>
        </w:rPr>
        <w:t xml:space="preserve"> </w:t>
      </w:r>
      <w:r w:rsidRPr="00DB510E">
        <w:rPr>
          <w:rFonts w:ascii="Arial" w:eastAsia="Arial" w:hAnsi="Arial" w:cs="Arial"/>
          <w:color w:val="000000"/>
        </w:rPr>
        <w:t>n</w:t>
      </w:r>
      <w:r w:rsidRPr="00DB510E">
        <w:rPr>
          <w:rFonts w:ascii="Arial" w:eastAsia="Arial" w:hAnsi="Arial" w:cs="Arial"/>
          <w:color w:val="000000"/>
          <w:spacing w:val="-1"/>
        </w:rPr>
        <w:t>u</w:t>
      </w:r>
      <w:r w:rsidRPr="00DB510E">
        <w:rPr>
          <w:rFonts w:ascii="Arial" w:eastAsia="Arial" w:hAnsi="Arial" w:cs="Arial"/>
          <w:color w:val="000000"/>
        </w:rPr>
        <w:t>mber a</w:t>
      </w:r>
      <w:r w:rsidRPr="00DB510E">
        <w:rPr>
          <w:rFonts w:ascii="Arial" w:eastAsia="Arial" w:hAnsi="Arial" w:cs="Arial"/>
          <w:color w:val="000000"/>
          <w:spacing w:val="-1"/>
        </w:rPr>
        <w:t>n</w:t>
      </w:r>
      <w:r w:rsidRPr="00DB510E">
        <w:rPr>
          <w:rFonts w:ascii="Arial" w:eastAsia="Arial" w:hAnsi="Arial" w:cs="Arial"/>
          <w:color w:val="000000"/>
        </w:rPr>
        <w:t>d e-</w:t>
      </w:r>
      <w:r w:rsidRPr="00DB510E">
        <w:rPr>
          <w:rFonts w:ascii="Arial" w:eastAsia="Arial" w:hAnsi="Arial" w:cs="Arial"/>
          <w:color w:val="000000"/>
          <w:spacing w:val="1"/>
        </w:rPr>
        <w:t>m</w:t>
      </w:r>
      <w:r w:rsidRPr="00DB510E">
        <w:rPr>
          <w:rFonts w:ascii="Arial" w:eastAsia="Arial" w:hAnsi="Arial" w:cs="Arial"/>
          <w:color w:val="000000"/>
        </w:rPr>
        <w:t>ail a</w:t>
      </w:r>
      <w:r w:rsidRPr="00DB510E">
        <w:rPr>
          <w:rFonts w:ascii="Arial" w:eastAsia="Arial" w:hAnsi="Arial" w:cs="Arial"/>
          <w:color w:val="000000"/>
          <w:spacing w:val="-1"/>
        </w:rPr>
        <w:t>d</w:t>
      </w:r>
      <w:r w:rsidRPr="00DB510E">
        <w:rPr>
          <w:rFonts w:ascii="Arial" w:eastAsia="Arial" w:hAnsi="Arial" w:cs="Arial"/>
          <w:color w:val="000000"/>
          <w:spacing w:val="-3"/>
        </w:rPr>
        <w:t>d</w:t>
      </w:r>
      <w:r w:rsidRPr="00DB510E">
        <w:rPr>
          <w:rFonts w:ascii="Arial" w:eastAsia="Arial" w:hAnsi="Arial" w:cs="Arial"/>
          <w:color w:val="000000"/>
          <w:spacing w:val="-2"/>
        </w:rPr>
        <w:t>r</w:t>
      </w:r>
      <w:r w:rsidRPr="00DB510E">
        <w:rPr>
          <w:rFonts w:ascii="Arial" w:eastAsia="Arial" w:hAnsi="Arial" w:cs="Arial"/>
          <w:color w:val="000000"/>
        </w:rPr>
        <w:t>ess</w:t>
      </w:r>
    </w:p>
    <w:p w14:paraId="47CCD3FF" w14:textId="77777777" w:rsidR="00776B22" w:rsidRDefault="00776B22" w:rsidP="00776B22">
      <w:pPr>
        <w:pStyle w:val="ListParagraph"/>
        <w:numPr>
          <w:ilvl w:val="0"/>
          <w:numId w:val="18"/>
        </w:numPr>
        <w:spacing w:after="120" w:line="236" w:lineRule="auto"/>
        <w:ind w:left="709" w:right="-20" w:hanging="283"/>
        <w:rPr>
          <w:rFonts w:ascii="Arial" w:eastAsia="Arial" w:hAnsi="Arial" w:cs="Arial"/>
          <w:color w:val="000000"/>
        </w:rPr>
      </w:pPr>
      <w:r>
        <w:rPr>
          <w:rFonts w:ascii="Arial" w:eastAsia="Arial" w:hAnsi="Arial" w:cs="Arial"/>
          <w:color w:val="000000"/>
        </w:rPr>
        <w:t>Dojo</w:t>
      </w:r>
    </w:p>
    <w:p w14:paraId="2A5A5FF4" w14:textId="68A31E49" w:rsidR="00850E3B" w:rsidRDefault="00850E3B" w:rsidP="00776B22">
      <w:pPr>
        <w:pStyle w:val="ListParagraph"/>
        <w:numPr>
          <w:ilvl w:val="0"/>
          <w:numId w:val="18"/>
        </w:numPr>
        <w:spacing w:after="120" w:line="236" w:lineRule="auto"/>
        <w:ind w:left="709" w:right="-20" w:hanging="283"/>
        <w:rPr>
          <w:rFonts w:ascii="Arial" w:eastAsia="Arial" w:hAnsi="Arial" w:cs="Arial"/>
          <w:color w:val="000000"/>
        </w:rPr>
      </w:pPr>
      <w:r>
        <w:rPr>
          <w:rFonts w:ascii="Arial" w:eastAsia="Arial" w:hAnsi="Arial" w:cs="Arial"/>
          <w:color w:val="000000"/>
        </w:rPr>
        <w:t>Micro Librarian</w:t>
      </w:r>
    </w:p>
    <w:p w14:paraId="5B95207D" w14:textId="77777777" w:rsidR="00776B22" w:rsidRDefault="00776B22" w:rsidP="00776B22">
      <w:pPr>
        <w:spacing w:after="120" w:line="236" w:lineRule="auto"/>
        <w:ind w:right="-20"/>
        <w:rPr>
          <w:rFonts w:eastAsia="Arial" w:cs="Arial"/>
          <w:color w:val="000000"/>
        </w:rPr>
      </w:pPr>
      <w:r>
        <w:rPr>
          <w:rFonts w:eastAsia="Arial" w:cs="Arial"/>
          <w:color w:val="000000"/>
        </w:rPr>
        <w:t xml:space="preserve">For Education purposes, Brookland Junior School will share data with: </w:t>
      </w:r>
    </w:p>
    <w:p w14:paraId="030C38ED" w14:textId="77777777" w:rsidR="00776B22" w:rsidRDefault="00776B22" w:rsidP="00776B22">
      <w:pPr>
        <w:pStyle w:val="ListParagraph"/>
        <w:numPr>
          <w:ilvl w:val="0"/>
          <w:numId w:val="19"/>
        </w:numPr>
        <w:spacing w:after="0" w:line="236" w:lineRule="auto"/>
        <w:ind w:right="-20"/>
        <w:rPr>
          <w:rFonts w:ascii="Arial" w:eastAsia="Arial" w:hAnsi="Arial" w:cs="Arial"/>
          <w:color w:val="000000"/>
        </w:rPr>
      </w:pPr>
      <w:r>
        <w:rPr>
          <w:rFonts w:ascii="Arial" w:eastAsia="Arial" w:hAnsi="Arial" w:cs="Arial"/>
          <w:color w:val="000000"/>
        </w:rPr>
        <w:t>TT Rock Star</w:t>
      </w:r>
    </w:p>
    <w:p w14:paraId="06F08397" w14:textId="77777777" w:rsidR="00776B22" w:rsidRDefault="00776B22" w:rsidP="00776B22">
      <w:pPr>
        <w:pStyle w:val="ListParagraph"/>
        <w:numPr>
          <w:ilvl w:val="0"/>
          <w:numId w:val="19"/>
        </w:numPr>
        <w:spacing w:after="0" w:line="236" w:lineRule="auto"/>
        <w:ind w:right="-20"/>
        <w:rPr>
          <w:rFonts w:ascii="Arial" w:eastAsia="Arial" w:hAnsi="Arial" w:cs="Arial"/>
          <w:color w:val="000000"/>
        </w:rPr>
      </w:pPr>
      <w:r>
        <w:rPr>
          <w:rFonts w:ascii="Arial" w:eastAsia="Arial" w:hAnsi="Arial" w:cs="Arial"/>
          <w:color w:val="000000"/>
        </w:rPr>
        <w:t>My Maths</w:t>
      </w:r>
    </w:p>
    <w:p w14:paraId="53F4E0C5" w14:textId="77777777" w:rsidR="00776B22" w:rsidRDefault="00776B22" w:rsidP="00776B22">
      <w:pPr>
        <w:pStyle w:val="ListParagraph"/>
        <w:numPr>
          <w:ilvl w:val="0"/>
          <w:numId w:val="19"/>
        </w:numPr>
        <w:spacing w:after="0" w:line="236" w:lineRule="auto"/>
        <w:ind w:right="-20"/>
        <w:rPr>
          <w:rFonts w:ascii="Arial" w:eastAsia="Arial" w:hAnsi="Arial" w:cs="Arial"/>
          <w:color w:val="000000"/>
        </w:rPr>
      </w:pPr>
      <w:r>
        <w:rPr>
          <w:rFonts w:ascii="Arial" w:eastAsia="Arial" w:hAnsi="Arial" w:cs="Arial"/>
          <w:color w:val="000000"/>
        </w:rPr>
        <w:t>Spelling Shed</w:t>
      </w:r>
    </w:p>
    <w:p w14:paraId="745FB6C7" w14:textId="77777777" w:rsidR="00776B22" w:rsidRDefault="00776B22" w:rsidP="00776B22">
      <w:pPr>
        <w:pStyle w:val="ListParagraph"/>
        <w:numPr>
          <w:ilvl w:val="0"/>
          <w:numId w:val="19"/>
        </w:numPr>
        <w:spacing w:after="0" w:line="236" w:lineRule="auto"/>
        <w:ind w:right="-20"/>
        <w:rPr>
          <w:rFonts w:ascii="Arial" w:eastAsia="Arial" w:hAnsi="Arial" w:cs="Arial"/>
          <w:color w:val="000000"/>
        </w:rPr>
      </w:pPr>
      <w:r>
        <w:rPr>
          <w:rFonts w:ascii="Arial" w:eastAsia="Arial" w:hAnsi="Arial" w:cs="Arial"/>
          <w:color w:val="000000"/>
        </w:rPr>
        <w:t>Office 365</w:t>
      </w:r>
    </w:p>
    <w:p w14:paraId="16F3DD51" w14:textId="77777777" w:rsidR="00776B22" w:rsidRDefault="00776B22" w:rsidP="00776B22">
      <w:pPr>
        <w:pStyle w:val="ListParagraph"/>
        <w:numPr>
          <w:ilvl w:val="0"/>
          <w:numId w:val="19"/>
        </w:numPr>
        <w:spacing w:after="0" w:line="236" w:lineRule="auto"/>
        <w:ind w:right="-20"/>
        <w:rPr>
          <w:rFonts w:ascii="Arial" w:eastAsia="Arial" w:hAnsi="Arial" w:cs="Arial"/>
          <w:color w:val="000000"/>
        </w:rPr>
      </w:pPr>
      <w:r>
        <w:rPr>
          <w:rFonts w:ascii="Arial" w:eastAsia="Arial" w:hAnsi="Arial" w:cs="Arial"/>
          <w:color w:val="000000"/>
        </w:rPr>
        <w:t>Teams</w:t>
      </w:r>
    </w:p>
    <w:p w14:paraId="247E2AFE" w14:textId="77777777" w:rsidR="00776B22" w:rsidRPr="00A2109C" w:rsidRDefault="00776B22" w:rsidP="00776B22">
      <w:pPr>
        <w:pStyle w:val="ListParagraph"/>
        <w:numPr>
          <w:ilvl w:val="0"/>
          <w:numId w:val="19"/>
        </w:numPr>
        <w:spacing w:after="120" w:line="236" w:lineRule="auto"/>
        <w:ind w:right="-20"/>
        <w:rPr>
          <w:rFonts w:ascii="Arial" w:eastAsia="Arial" w:hAnsi="Arial" w:cs="Arial"/>
          <w:color w:val="000000"/>
        </w:rPr>
      </w:pPr>
      <w:r>
        <w:rPr>
          <w:rFonts w:ascii="Arial" w:eastAsia="Arial" w:hAnsi="Arial" w:cs="Arial"/>
          <w:color w:val="000000"/>
        </w:rPr>
        <w:t>Dojo</w:t>
      </w:r>
    </w:p>
    <w:p w14:paraId="1C777DB5" w14:textId="17EDCB69" w:rsidR="00EC67D2" w:rsidRPr="00776B22" w:rsidRDefault="00E64F7B" w:rsidP="00776B22">
      <w:pPr>
        <w:spacing w:after="120"/>
        <w:jc w:val="both"/>
        <w:rPr>
          <w:rFonts w:cs="Arial"/>
        </w:rPr>
      </w:pPr>
      <w:r>
        <w:rPr>
          <w:rFonts w:cs="Arial"/>
        </w:rPr>
        <w:t>Brookland Junior School</w:t>
      </w:r>
      <w:r w:rsidRPr="00F53B3A">
        <w:rPr>
          <w:rFonts w:cs="Arial"/>
        </w:rPr>
        <w:t xml:space="preserve"> </w:t>
      </w:r>
      <w:r w:rsidRPr="00EB5A6A">
        <w:rPr>
          <w:rFonts w:cs="Arial"/>
        </w:rPr>
        <w:t xml:space="preserve">will not share your personal information with any </w:t>
      </w:r>
      <w:r w:rsidR="009F175D">
        <w:rPr>
          <w:rFonts w:cs="Arial"/>
        </w:rPr>
        <w:t xml:space="preserve">other </w:t>
      </w:r>
      <w:r w:rsidRPr="00EB5A6A">
        <w:rPr>
          <w:rFonts w:cs="Arial"/>
        </w:rPr>
        <w:t>third parties without your consent, unless the law allows us to do so.</w:t>
      </w:r>
    </w:p>
    <w:p w14:paraId="45A9E410" w14:textId="09ADE316" w:rsidR="00EC67D2" w:rsidRPr="00EB5A6A" w:rsidRDefault="00EC67D2" w:rsidP="008E4D1E">
      <w:pPr>
        <w:jc w:val="both"/>
        <w:rPr>
          <w:rFonts w:cs="Arial"/>
          <w:b/>
        </w:rPr>
      </w:pPr>
      <w:r w:rsidRPr="004B5382">
        <w:rPr>
          <w:rFonts w:cs="Arial"/>
          <w:b/>
          <w:u w:val="single"/>
        </w:rPr>
        <w:t>What are your rights?</w:t>
      </w:r>
    </w:p>
    <w:p w14:paraId="6DABDC51" w14:textId="7B1EB493" w:rsidR="00EC67D2" w:rsidRPr="00EB5A6A" w:rsidRDefault="00EC67D2" w:rsidP="00776B22">
      <w:pPr>
        <w:spacing w:after="120"/>
        <w:jc w:val="both"/>
        <w:rPr>
          <w:rFonts w:cs="Arial"/>
        </w:rPr>
      </w:pPr>
      <w:r w:rsidRPr="00EB5A6A">
        <w:rPr>
          <w:rFonts w:cs="Arial"/>
        </w:rPr>
        <w:t>Parents and pupils have the following rights in relation to the pro</w:t>
      </w:r>
      <w:r w:rsidR="00776B22">
        <w:rPr>
          <w:rFonts w:cs="Arial"/>
        </w:rPr>
        <w:t>cessing of their personal data.</w:t>
      </w:r>
    </w:p>
    <w:p w14:paraId="7AFB9AE1" w14:textId="640276EB" w:rsidR="00EC67D2" w:rsidRPr="00EB5A6A" w:rsidRDefault="00776B22" w:rsidP="008E4D1E">
      <w:pPr>
        <w:jc w:val="both"/>
        <w:rPr>
          <w:rFonts w:cs="Arial"/>
        </w:rPr>
      </w:pPr>
      <w:r>
        <w:rPr>
          <w:rFonts w:cs="Arial"/>
        </w:rPr>
        <w:t>You have the right to:</w:t>
      </w:r>
    </w:p>
    <w:p w14:paraId="2112AE68" w14:textId="56B0F8E5"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Be informed about how </w:t>
      </w:r>
      <w:r w:rsidR="005E5CFE">
        <w:rPr>
          <w:rFonts w:ascii="Arial" w:hAnsi="Arial" w:cs="Arial"/>
        </w:rPr>
        <w:t xml:space="preserve">Brookland </w:t>
      </w:r>
      <w:r w:rsidR="004327C3">
        <w:rPr>
          <w:rFonts w:ascii="Arial" w:hAnsi="Arial" w:cs="Arial"/>
        </w:rPr>
        <w:t>Junior</w:t>
      </w:r>
      <w:r w:rsidR="005E5CFE">
        <w:rPr>
          <w:rFonts w:ascii="Arial" w:hAnsi="Arial" w:cs="Arial"/>
        </w:rPr>
        <w:t xml:space="preserve"> School</w:t>
      </w:r>
      <w:r w:rsidRPr="002C3E2D">
        <w:rPr>
          <w:rFonts w:ascii="Arial" w:hAnsi="Arial" w:cs="Arial"/>
          <w:b/>
        </w:rPr>
        <w:t xml:space="preserve"> </w:t>
      </w:r>
      <w:r w:rsidRPr="00EB5A6A">
        <w:rPr>
          <w:rFonts w:ascii="Arial" w:hAnsi="Arial" w:cs="Arial"/>
        </w:rPr>
        <w:t>uses your personal data.</w:t>
      </w:r>
    </w:p>
    <w:p w14:paraId="168C9A65" w14:textId="59532D5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5E5CFE">
        <w:rPr>
          <w:rFonts w:ascii="Arial" w:hAnsi="Arial" w:cs="Arial"/>
        </w:rPr>
        <w:t xml:space="preserve">Brookland </w:t>
      </w:r>
      <w:r w:rsidR="004327C3">
        <w:rPr>
          <w:rFonts w:ascii="Arial" w:hAnsi="Arial" w:cs="Arial"/>
        </w:rPr>
        <w:t>Junior</w:t>
      </w:r>
      <w:r w:rsidR="005E5CFE">
        <w:rPr>
          <w:rFonts w:ascii="Arial" w:hAnsi="Arial" w:cs="Arial"/>
        </w:rPr>
        <w:t xml:space="preserve"> School</w:t>
      </w:r>
      <w:r w:rsidR="005E5CFE" w:rsidRPr="002C3E2D">
        <w:rPr>
          <w:rFonts w:ascii="Arial" w:hAnsi="Arial" w:cs="Arial"/>
          <w:b/>
        </w:rPr>
        <w:t xml:space="preserve"> </w:t>
      </w:r>
      <w:r w:rsidRPr="00EB5A6A">
        <w:rPr>
          <w:rFonts w:ascii="Arial" w:hAnsi="Arial" w:cs="Arial"/>
        </w:rPr>
        <w:t xml:space="preserve">holds. </w:t>
      </w:r>
    </w:p>
    <w:p w14:paraId="401461C0" w14:textId="6225D6C4"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60AD0BDF" w14:textId="126E6D4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72DA0B90" w14:textId="77777777" w:rsidR="006B7B10" w:rsidRDefault="00EB5A6A" w:rsidP="008E4D1E">
      <w:pPr>
        <w:pStyle w:val="ListParagraph"/>
        <w:numPr>
          <w:ilvl w:val="0"/>
          <w:numId w:val="14"/>
        </w:numPr>
        <w:jc w:val="both"/>
        <w:rPr>
          <w:rFonts w:ascii="Arial" w:hAnsi="Arial" w:cs="Arial"/>
        </w:rPr>
      </w:pPr>
      <w:r w:rsidRPr="00EB5A6A">
        <w:rPr>
          <w:rFonts w:ascii="Arial" w:hAnsi="Arial" w:cs="Arial"/>
        </w:rPr>
        <w:t xml:space="preserve">Request that the processing of your data is restricted. </w:t>
      </w:r>
    </w:p>
    <w:p w14:paraId="3163654F" w14:textId="749E04D6" w:rsidR="00EB5A6A" w:rsidRPr="00EB5A6A" w:rsidRDefault="006B7B10" w:rsidP="00776B22">
      <w:pPr>
        <w:pStyle w:val="ListParagraph"/>
        <w:numPr>
          <w:ilvl w:val="0"/>
          <w:numId w:val="14"/>
        </w:numPr>
        <w:spacing w:after="120"/>
        <w:jc w:val="both"/>
        <w:rPr>
          <w:rFonts w:ascii="Arial" w:hAnsi="Arial" w:cs="Arial"/>
        </w:rPr>
      </w:pPr>
      <w:r>
        <w:rPr>
          <w:rFonts w:ascii="Arial" w:hAnsi="Arial" w:cs="Arial"/>
        </w:rPr>
        <w:t xml:space="preserve">Object to your personal data being processed. </w:t>
      </w:r>
    </w:p>
    <w:p w14:paraId="56618E3F" w14:textId="005FADCF" w:rsidR="00EC67D2" w:rsidRPr="00EB5A6A" w:rsidRDefault="00EB5A6A" w:rsidP="00776B22">
      <w:pPr>
        <w:spacing w:after="120"/>
        <w:jc w:val="both"/>
        <w:rPr>
          <w:rFonts w:cs="Arial"/>
        </w:rPr>
      </w:pPr>
      <w:r w:rsidRPr="00EB5A6A">
        <w:rPr>
          <w:rFonts w:cs="Arial"/>
        </w:rPr>
        <w:t>Where the processing of your data is based on your consent, you have the right to with</w:t>
      </w:r>
      <w:r w:rsidR="00776B22">
        <w:rPr>
          <w:rFonts w:cs="Arial"/>
        </w:rPr>
        <w:t xml:space="preserve">draw this consent at any time. </w:t>
      </w:r>
    </w:p>
    <w:p w14:paraId="4D683E75" w14:textId="63AF4B57" w:rsidR="008E4D1E" w:rsidRPr="008E4D1E" w:rsidRDefault="008E4D1E" w:rsidP="008E4D1E">
      <w:pPr>
        <w:jc w:val="both"/>
        <w:rPr>
          <w:rFonts w:cs="Arial"/>
        </w:rPr>
      </w:pPr>
      <w:r>
        <w:rPr>
          <w:rFonts w:cs="Arial"/>
        </w:rPr>
        <w:t xml:space="preserve">If you have a concern about the way </w:t>
      </w:r>
      <w:r w:rsidR="005E5CFE">
        <w:rPr>
          <w:rFonts w:cs="Arial"/>
        </w:rPr>
        <w:t xml:space="preserve">Brookland </w:t>
      </w:r>
      <w:r w:rsidR="004327C3">
        <w:rPr>
          <w:rFonts w:cs="Arial"/>
        </w:rPr>
        <w:t>Junior</w:t>
      </w:r>
      <w:r w:rsidR="005E5CFE">
        <w:rPr>
          <w:rFonts w:cs="Arial"/>
        </w:rPr>
        <w:t xml:space="preserve"> School</w:t>
      </w:r>
      <w:r w:rsidR="005E5CFE" w:rsidRPr="002C3E2D">
        <w:rPr>
          <w:rFonts w:cs="Arial"/>
          <w:b/>
        </w:rPr>
        <w:t xml:space="preserve"> </w:t>
      </w:r>
      <w:r>
        <w:rPr>
          <w:rFonts w:cs="Arial"/>
        </w:rPr>
        <w:t xml:space="preserve">and/or the </w:t>
      </w:r>
      <w:proofErr w:type="spellStart"/>
      <w:r>
        <w:rPr>
          <w:rFonts w:cs="Arial"/>
        </w:rPr>
        <w:t>DfE</w:t>
      </w:r>
      <w:proofErr w:type="spellEnd"/>
      <w:r>
        <w:rPr>
          <w:rFonts w:cs="Arial"/>
        </w:rPr>
        <w:t xml:space="preserv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6282B8B7" w14:textId="77777777" w:rsidR="00EB5A6A" w:rsidRDefault="00EB5A6A" w:rsidP="008E4D1E">
      <w:pPr>
        <w:jc w:val="both"/>
        <w:rPr>
          <w:rFonts w:cs="Arial"/>
        </w:rPr>
      </w:pPr>
    </w:p>
    <w:p w14:paraId="4B04845D" w14:textId="77F12E5D" w:rsidR="00EB5A6A" w:rsidRDefault="00EB5A6A" w:rsidP="008E4D1E">
      <w:pPr>
        <w:jc w:val="both"/>
        <w:rPr>
          <w:rFonts w:cs="Arial"/>
          <w:b/>
        </w:rPr>
      </w:pPr>
      <w:r>
        <w:rPr>
          <w:rFonts w:cs="Arial"/>
          <w:b/>
        </w:rPr>
        <w:t>Where can</w:t>
      </w:r>
      <w:r w:rsidR="00776B22">
        <w:rPr>
          <w:rFonts w:cs="Arial"/>
          <w:b/>
        </w:rPr>
        <w:t xml:space="preserve"> you find out more information?</w:t>
      </w:r>
    </w:p>
    <w:p w14:paraId="1C8227B9" w14:textId="65C7EBD0" w:rsidR="00445955" w:rsidRDefault="00EB5A6A" w:rsidP="005E5CFE">
      <w:pPr>
        <w:pStyle w:val="NoSpacing"/>
        <w:rPr>
          <w:rFonts w:cs="Arial"/>
        </w:rPr>
      </w:pPr>
      <w:r>
        <w:rPr>
          <w:rFonts w:cs="Arial"/>
        </w:rPr>
        <w:t xml:space="preserve">If you would like to find out more information about how we and/or the DfE collect, use and store your personal </w:t>
      </w:r>
      <w:r w:rsidR="002C3E2D">
        <w:rPr>
          <w:rFonts w:cs="Arial"/>
        </w:rPr>
        <w:t xml:space="preserve">data, please visit our website </w:t>
      </w:r>
      <w:r w:rsidR="002C3E2D" w:rsidRPr="00EE7057">
        <w:rPr>
          <w:rFonts w:cs="Arial"/>
        </w:rPr>
        <w:t>to</w:t>
      </w:r>
      <w:r>
        <w:rPr>
          <w:rFonts w:cs="Arial"/>
        </w:rPr>
        <w:t xml:space="preserve"> download our </w:t>
      </w:r>
      <w:hyperlink r:id="rId10" w:history="1">
        <w:r w:rsidRPr="005E5CFE">
          <w:rPr>
            <w:rStyle w:val="Hyperlink"/>
            <w:rFonts w:cs="Arial"/>
            <w:color w:val="auto"/>
            <w:u w:val="none"/>
          </w:rPr>
          <w:t>GDPR Data Protection Policy</w:t>
        </w:r>
      </w:hyperlink>
      <w:r w:rsidRPr="005E5CFE">
        <w:rPr>
          <w:rFonts w:cs="Arial"/>
        </w:rPr>
        <w:t xml:space="preserve">.  </w:t>
      </w:r>
    </w:p>
    <w:p w14:paraId="4CC5BD4B" w14:textId="77777777" w:rsidR="00822E50" w:rsidRPr="005E5CFE" w:rsidRDefault="00822E50" w:rsidP="005E5CFE">
      <w:pPr>
        <w:pStyle w:val="NoSpacing"/>
        <w:rPr>
          <w:rFonts w:cs="Arial"/>
        </w:rPr>
      </w:pPr>
    </w:p>
    <w:p w14:paraId="159A4AD3" w14:textId="769EFFBC" w:rsidR="00F07834" w:rsidRDefault="00822E50" w:rsidP="008E4D1E">
      <w:pPr>
        <w:spacing w:line="276" w:lineRule="auto"/>
        <w:jc w:val="both"/>
        <w:rPr>
          <w:rFonts w:cs="Arial"/>
          <w:b/>
        </w:rPr>
      </w:pPr>
      <w:r w:rsidRPr="00822E50">
        <w:rPr>
          <w:rFonts w:cs="Arial"/>
          <w:b/>
        </w:rPr>
        <w:t>https://www.brooklandjuniorschool.co.uk/policies/</w:t>
      </w:r>
    </w:p>
    <w:p w14:paraId="68604B94" w14:textId="77777777" w:rsidR="009F175D" w:rsidRDefault="009F175D" w:rsidP="008E4D1E">
      <w:pPr>
        <w:spacing w:line="276" w:lineRule="auto"/>
        <w:jc w:val="both"/>
        <w:rPr>
          <w:rFonts w:cs="Arial"/>
          <w:b/>
        </w:rPr>
      </w:pPr>
    </w:p>
    <w:p w14:paraId="514067B9" w14:textId="77777777" w:rsidR="009F175D" w:rsidRDefault="009F175D" w:rsidP="008E4D1E">
      <w:pPr>
        <w:spacing w:line="276" w:lineRule="auto"/>
        <w:jc w:val="both"/>
        <w:rPr>
          <w:rFonts w:cs="Arial"/>
          <w:b/>
        </w:rPr>
      </w:pPr>
    </w:p>
    <w:p w14:paraId="2ED800D2" w14:textId="77777777" w:rsidR="009F175D" w:rsidRDefault="009F175D" w:rsidP="008E4D1E">
      <w:pPr>
        <w:spacing w:line="276" w:lineRule="auto"/>
        <w:jc w:val="both"/>
        <w:rPr>
          <w:rFonts w:cs="Arial"/>
          <w:b/>
        </w:rPr>
      </w:pPr>
    </w:p>
    <w:p w14:paraId="7F363EC2" w14:textId="77777777" w:rsidR="00776B22" w:rsidRDefault="00776B22" w:rsidP="008E4D1E">
      <w:pPr>
        <w:spacing w:line="276" w:lineRule="auto"/>
        <w:jc w:val="both"/>
        <w:rPr>
          <w:rFonts w:cs="Arial"/>
          <w:b/>
        </w:rPr>
      </w:pPr>
    </w:p>
    <w:p w14:paraId="4B1B2E40" w14:textId="77777777" w:rsidR="009F175D" w:rsidRDefault="009F175D" w:rsidP="008E4D1E">
      <w:pPr>
        <w:spacing w:line="276" w:lineRule="auto"/>
        <w:jc w:val="both"/>
        <w:rPr>
          <w:rFonts w:cs="Arial"/>
          <w:b/>
        </w:rPr>
      </w:pPr>
    </w:p>
    <w:p w14:paraId="6CCA2956" w14:textId="77777777" w:rsidR="009F175D" w:rsidRDefault="009F175D" w:rsidP="008E4D1E">
      <w:pPr>
        <w:spacing w:line="276" w:lineRule="auto"/>
        <w:jc w:val="both"/>
        <w:rPr>
          <w:rFonts w:cs="Arial"/>
          <w:b/>
        </w:rPr>
      </w:pPr>
    </w:p>
    <w:p w14:paraId="6CA048BB" w14:textId="08D2A1A8" w:rsidR="005E5CFE" w:rsidRDefault="009F175D" w:rsidP="008E4D1E">
      <w:pPr>
        <w:spacing w:line="276" w:lineRule="auto"/>
        <w:jc w:val="both"/>
        <w:rPr>
          <w:rFonts w:cs="Arial"/>
          <w:b/>
        </w:rPr>
      </w:pPr>
      <w:r>
        <w:rPr>
          <w:noProof/>
          <w:lang w:eastAsia="en-GB"/>
        </w:rPr>
        <w:lastRenderedPageBreak/>
        <w:t xml:space="preserve">                                                          </w:t>
      </w:r>
      <w:r w:rsidR="005E5CFE">
        <w:rPr>
          <w:noProof/>
          <w:lang w:eastAsia="en-GB"/>
        </w:rPr>
        <w:drawing>
          <wp:inline distT="0" distB="0" distL="0" distR="0" wp14:anchorId="5109995D" wp14:editId="784D68F6">
            <wp:extent cx="894080" cy="886460"/>
            <wp:effectExtent l="0" t="0" r="1270" b="889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080" cy="886460"/>
                    </a:xfrm>
                    <a:prstGeom prst="rect">
                      <a:avLst/>
                    </a:prstGeom>
                  </pic:spPr>
                </pic:pic>
              </a:graphicData>
            </a:graphic>
          </wp:inline>
        </w:drawing>
      </w:r>
    </w:p>
    <w:p w14:paraId="5C132093" w14:textId="77777777" w:rsidR="005E5CFE" w:rsidRDefault="005E5CFE" w:rsidP="008E4D1E">
      <w:pPr>
        <w:spacing w:line="276" w:lineRule="auto"/>
        <w:jc w:val="both"/>
        <w:rPr>
          <w:rFonts w:cs="Arial"/>
          <w:b/>
        </w:rPr>
      </w:pPr>
    </w:p>
    <w:p w14:paraId="64D57DF1" w14:textId="77777777" w:rsidR="005E5CFE" w:rsidRDefault="005E5CFE" w:rsidP="008E4D1E">
      <w:pPr>
        <w:spacing w:line="276" w:lineRule="auto"/>
        <w:jc w:val="both"/>
        <w:rPr>
          <w:rFonts w:cs="Arial"/>
          <w:b/>
        </w:rPr>
      </w:pPr>
    </w:p>
    <w:p w14:paraId="5B352E35" w14:textId="62B36B3A" w:rsidR="00F07834" w:rsidRPr="00615FD3" w:rsidRDefault="00451F22" w:rsidP="008E4D1E">
      <w:pPr>
        <w:spacing w:line="276" w:lineRule="auto"/>
        <w:jc w:val="both"/>
        <w:rPr>
          <w:rFonts w:cs="Arial"/>
          <w:b/>
        </w:rPr>
      </w:pPr>
      <w:r>
        <w:rPr>
          <w:rFonts w:cs="Arial"/>
          <w:b/>
        </w:rPr>
        <w:t xml:space="preserve">Data Protection Privacy Notice </w:t>
      </w:r>
      <w:r w:rsidR="00615FD3" w:rsidRPr="00615FD3">
        <w:rPr>
          <w:rFonts w:cs="Arial"/>
          <w:b/>
        </w:rPr>
        <w:t>Declaration</w:t>
      </w:r>
      <w:r>
        <w:rPr>
          <w:rFonts w:cs="Arial"/>
          <w:b/>
        </w:rPr>
        <w:t xml:space="preserve"> for Parents and Families</w:t>
      </w:r>
    </w:p>
    <w:p w14:paraId="57C3B80B" w14:textId="6ACCDDD8" w:rsidR="00615FD3" w:rsidRDefault="00615FD3" w:rsidP="008E4D1E">
      <w:pPr>
        <w:spacing w:line="276" w:lineRule="auto"/>
        <w:jc w:val="both"/>
        <w:rPr>
          <w:rFonts w:cs="Arial"/>
        </w:rPr>
      </w:pPr>
    </w:p>
    <w:p w14:paraId="5067A054" w14:textId="69D9CEA3" w:rsidR="00615FD3" w:rsidRDefault="009A0D2D" w:rsidP="008E4D1E">
      <w:pPr>
        <w:spacing w:line="276" w:lineRule="auto"/>
        <w:jc w:val="both"/>
        <w:rPr>
          <w:rFonts w:cs="Arial"/>
        </w:rPr>
      </w:pPr>
      <w:r>
        <w:rPr>
          <w:rFonts w:cs="Arial"/>
        </w:rPr>
        <w:t>I</w:t>
      </w:r>
      <w:r w:rsidR="00615FD3">
        <w:rPr>
          <w:rFonts w:cs="Arial"/>
        </w:rPr>
        <w:t xml:space="preserve"> declare that I understand:</w:t>
      </w:r>
    </w:p>
    <w:p w14:paraId="60E46348" w14:textId="34C1B093" w:rsidR="00615FD3" w:rsidRDefault="00615FD3" w:rsidP="008E4D1E">
      <w:pPr>
        <w:spacing w:line="276" w:lineRule="auto"/>
        <w:jc w:val="both"/>
        <w:rPr>
          <w:rFonts w:cs="Arial"/>
        </w:rPr>
      </w:pPr>
    </w:p>
    <w:p w14:paraId="059FD511" w14:textId="0C15B112" w:rsidR="00615FD3" w:rsidRDefault="005E5CFE" w:rsidP="009A0D2D">
      <w:pPr>
        <w:pStyle w:val="ListParagraph"/>
        <w:numPr>
          <w:ilvl w:val="0"/>
          <w:numId w:val="16"/>
        </w:numPr>
        <w:jc w:val="both"/>
        <w:rPr>
          <w:rFonts w:ascii="Arial" w:hAnsi="Arial" w:cs="Arial"/>
        </w:rPr>
      </w:pPr>
      <w:r>
        <w:rPr>
          <w:rFonts w:ascii="Arial" w:hAnsi="Arial" w:cs="Arial"/>
        </w:rPr>
        <w:t xml:space="preserve">Brookland </w:t>
      </w:r>
      <w:r w:rsidR="004327C3">
        <w:rPr>
          <w:rFonts w:ascii="Arial" w:hAnsi="Arial" w:cs="Arial"/>
        </w:rPr>
        <w:t>Junior School</w:t>
      </w:r>
      <w:r>
        <w:rPr>
          <w:rFonts w:ascii="Arial" w:hAnsi="Arial" w:cs="Arial"/>
        </w:rPr>
        <w:t xml:space="preserve"> </w:t>
      </w:r>
      <w:r w:rsidR="00615FD3" w:rsidRPr="00615FD3">
        <w:rPr>
          <w:rFonts w:ascii="Arial" w:hAnsi="Arial" w:cs="Arial"/>
        </w:rPr>
        <w:t>has a legal and legitimate interest to collect and process my personal data in order</w:t>
      </w:r>
      <w:r w:rsidR="00615FD3">
        <w:rPr>
          <w:rFonts w:ascii="Arial" w:hAnsi="Arial" w:cs="Arial"/>
        </w:rPr>
        <w:t xml:space="preserve"> to meet statutory requirements</w:t>
      </w:r>
      <w:r w:rsidR="009A0D2D">
        <w:rPr>
          <w:rFonts w:ascii="Arial" w:hAnsi="Arial" w:cs="Arial"/>
        </w:rPr>
        <w:t>.</w:t>
      </w:r>
    </w:p>
    <w:p w14:paraId="04965285" w14:textId="77777777" w:rsidR="009A0D2D" w:rsidRDefault="009A0D2D" w:rsidP="009A0D2D">
      <w:pPr>
        <w:pStyle w:val="ListParagraph"/>
        <w:jc w:val="both"/>
        <w:rPr>
          <w:rFonts w:ascii="Arial" w:hAnsi="Arial" w:cs="Arial"/>
        </w:rPr>
      </w:pPr>
    </w:p>
    <w:p w14:paraId="140EA334" w14:textId="606F552D" w:rsidR="009A0D2D" w:rsidRDefault="009A0D2D" w:rsidP="00451F22">
      <w:pPr>
        <w:pStyle w:val="ListParagraph"/>
        <w:numPr>
          <w:ilvl w:val="0"/>
          <w:numId w:val="16"/>
        </w:numPr>
        <w:jc w:val="both"/>
        <w:rPr>
          <w:rFonts w:ascii="Arial" w:hAnsi="Arial" w:cs="Arial"/>
        </w:rPr>
      </w:pPr>
      <w:r>
        <w:rPr>
          <w:rFonts w:ascii="Arial" w:hAnsi="Arial" w:cs="Arial"/>
        </w:rPr>
        <w:t>Brookland Junior School only uses IT providers compliant with GDPR to support its day to day functions</w:t>
      </w:r>
      <w:r w:rsidR="009F175D">
        <w:rPr>
          <w:rFonts w:ascii="Arial" w:hAnsi="Arial" w:cs="Arial"/>
        </w:rPr>
        <w:t xml:space="preserve"> and will share pupil data securely with them</w:t>
      </w:r>
      <w:r>
        <w:rPr>
          <w:rFonts w:ascii="Arial" w:hAnsi="Arial" w:cs="Arial"/>
        </w:rPr>
        <w:t>.</w:t>
      </w:r>
    </w:p>
    <w:p w14:paraId="2A2393B7" w14:textId="77777777" w:rsidR="00451F22" w:rsidRPr="00451F22" w:rsidRDefault="00451F22" w:rsidP="00451F22">
      <w:pPr>
        <w:jc w:val="both"/>
        <w:rPr>
          <w:rFonts w:cs="Arial"/>
        </w:rPr>
      </w:pPr>
    </w:p>
    <w:p w14:paraId="38B445E7" w14:textId="33350EB0" w:rsidR="00615FD3" w:rsidRDefault="005E5CFE" w:rsidP="00615FD3">
      <w:pPr>
        <w:pStyle w:val="ListParagraph"/>
        <w:numPr>
          <w:ilvl w:val="0"/>
          <w:numId w:val="16"/>
        </w:numPr>
        <w:jc w:val="both"/>
        <w:rPr>
          <w:rFonts w:ascii="Arial" w:hAnsi="Arial" w:cs="Arial"/>
        </w:rPr>
      </w:pPr>
      <w:r>
        <w:rPr>
          <w:rFonts w:ascii="Arial" w:hAnsi="Arial" w:cs="Arial"/>
        </w:rPr>
        <w:t xml:space="preserve">Brookland </w:t>
      </w:r>
      <w:r w:rsidR="004327C3">
        <w:rPr>
          <w:rFonts w:ascii="Arial" w:hAnsi="Arial" w:cs="Arial"/>
        </w:rPr>
        <w:t>Junior School</w:t>
      </w:r>
      <w:r>
        <w:rPr>
          <w:rFonts w:ascii="Arial" w:hAnsi="Arial" w:cs="Arial"/>
        </w:rPr>
        <w:t xml:space="preserve"> </w:t>
      </w:r>
      <w:r w:rsidR="00615FD3">
        <w:rPr>
          <w:rFonts w:ascii="Arial" w:hAnsi="Arial" w:cs="Arial"/>
        </w:rPr>
        <w:t>may share my data with the DfE, and subsequently the LA.</w:t>
      </w:r>
    </w:p>
    <w:p w14:paraId="3BFB2A6C" w14:textId="77777777" w:rsidR="00F07834" w:rsidRDefault="00F07834" w:rsidP="00F07834">
      <w:pPr>
        <w:pStyle w:val="ListParagraph"/>
        <w:jc w:val="both"/>
        <w:rPr>
          <w:rFonts w:ascii="Arial" w:hAnsi="Arial" w:cs="Arial"/>
        </w:rPr>
      </w:pPr>
    </w:p>
    <w:p w14:paraId="53A85ADE" w14:textId="747B7AE8" w:rsidR="00C50E16" w:rsidRPr="00451F22" w:rsidRDefault="00C50E16" w:rsidP="00451F22">
      <w:pPr>
        <w:pStyle w:val="ListParagraph"/>
        <w:numPr>
          <w:ilvl w:val="0"/>
          <w:numId w:val="16"/>
        </w:numPr>
        <w:jc w:val="both"/>
        <w:rPr>
          <w:rFonts w:ascii="Arial" w:hAnsi="Arial" w:cs="Arial"/>
        </w:rPr>
      </w:pPr>
      <w:r>
        <w:rPr>
          <w:rFonts w:ascii="Arial" w:hAnsi="Arial" w:cs="Arial"/>
        </w:rPr>
        <w:t xml:space="preserve">Brookland </w:t>
      </w:r>
      <w:r w:rsidR="004327C3">
        <w:rPr>
          <w:rFonts w:ascii="Arial" w:hAnsi="Arial" w:cs="Arial"/>
        </w:rPr>
        <w:t>Junior School</w:t>
      </w:r>
      <w:r w:rsidR="00615FD3" w:rsidRPr="002C3E2D">
        <w:rPr>
          <w:rFonts w:ascii="Arial" w:hAnsi="Arial" w:cs="Arial"/>
        </w:rPr>
        <w:t xml:space="preserve"> </w:t>
      </w:r>
      <w:r w:rsidR="00615FD3">
        <w:rPr>
          <w:rFonts w:ascii="Arial" w:hAnsi="Arial" w:cs="Arial"/>
        </w:rPr>
        <w:t xml:space="preserve">will not share </w:t>
      </w:r>
      <w:r w:rsidR="009F175D">
        <w:rPr>
          <w:rFonts w:ascii="Arial" w:hAnsi="Arial" w:cs="Arial"/>
        </w:rPr>
        <w:t>pupil</w:t>
      </w:r>
      <w:r w:rsidR="00615FD3">
        <w:rPr>
          <w:rFonts w:ascii="Arial" w:hAnsi="Arial" w:cs="Arial"/>
        </w:rPr>
        <w:t xml:space="preserve"> data to any other third parties without my consent, unless the law </w:t>
      </w:r>
      <w:r w:rsidR="009A0D2D">
        <w:rPr>
          <w:rFonts w:ascii="Arial" w:hAnsi="Arial" w:cs="Arial"/>
        </w:rPr>
        <w:t xml:space="preserve">or the core functions of the school </w:t>
      </w:r>
      <w:r w:rsidR="00615FD3">
        <w:rPr>
          <w:rFonts w:ascii="Arial" w:hAnsi="Arial" w:cs="Arial"/>
        </w:rPr>
        <w:t>requires the school to do so.</w:t>
      </w:r>
    </w:p>
    <w:p w14:paraId="0E970BB2" w14:textId="77777777" w:rsidR="00C50E16" w:rsidRPr="00C50E16" w:rsidRDefault="00C50E16" w:rsidP="00C50E16">
      <w:pPr>
        <w:pStyle w:val="ListParagraph"/>
        <w:jc w:val="both"/>
        <w:rPr>
          <w:rFonts w:ascii="Arial" w:hAnsi="Arial" w:cs="Arial"/>
        </w:rPr>
      </w:pPr>
    </w:p>
    <w:p w14:paraId="70F7F4CA" w14:textId="3B9C2137" w:rsidR="00615FD3" w:rsidRDefault="00C50E16" w:rsidP="00615FD3">
      <w:pPr>
        <w:pStyle w:val="ListParagraph"/>
        <w:numPr>
          <w:ilvl w:val="0"/>
          <w:numId w:val="16"/>
        </w:numPr>
        <w:jc w:val="both"/>
        <w:rPr>
          <w:rFonts w:ascii="Arial" w:hAnsi="Arial" w:cs="Arial"/>
        </w:rPr>
      </w:pPr>
      <w:r>
        <w:rPr>
          <w:rFonts w:ascii="Arial" w:hAnsi="Arial" w:cs="Arial"/>
        </w:rPr>
        <w:t xml:space="preserve">Brookland </w:t>
      </w:r>
      <w:r w:rsidR="004327C3">
        <w:rPr>
          <w:rFonts w:ascii="Arial" w:hAnsi="Arial" w:cs="Arial"/>
        </w:rPr>
        <w:t>Junior School</w:t>
      </w:r>
      <w:r>
        <w:rPr>
          <w:rFonts w:ascii="Arial" w:hAnsi="Arial" w:cs="Arial"/>
        </w:rPr>
        <w:t xml:space="preserve"> </w:t>
      </w:r>
      <w:r w:rsidR="00615FD3">
        <w:rPr>
          <w:rFonts w:ascii="Arial" w:hAnsi="Arial" w:cs="Arial"/>
        </w:rPr>
        <w:t>will always ask for explicit consent where this is required, and I must provide this consent if I agree to the data being processed.</w:t>
      </w:r>
    </w:p>
    <w:p w14:paraId="37B087E3" w14:textId="77777777" w:rsidR="00F07834" w:rsidRDefault="00F07834" w:rsidP="00F07834">
      <w:pPr>
        <w:pStyle w:val="ListParagraph"/>
        <w:jc w:val="both"/>
        <w:rPr>
          <w:rFonts w:ascii="Arial" w:hAnsi="Arial" w:cs="Arial"/>
        </w:rPr>
      </w:pPr>
    </w:p>
    <w:p w14:paraId="13905D23" w14:textId="499AE2CE" w:rsidR="009F175D" w:rsidRPr="00451F22" w:rsidRDefault="00615FD3" w:rsidP="00451F22">
      <w:pPr>
        <w:pStyle w:val="ListParagraph"/>
        <w:numPr>
          <w:ilvl w:val="0"/>
          <w:numId w:val="16"/>
        </w:numPr>
        <w:jc w:val="both"/>
        <w:rPr>
          <w:rFonts w:ascii="Arial" w:hAnsi="Arial" w:cs="Arial"/>
        </w:rPr>
      </w:pPr>
      <w:r>
        <w:rPr>
          <w:rFonts w:ascii="Arial" w:hAnsi="Arial" w:cs="Arial"/>
        </w:rPr>
        <w:t xml:space="preserve">My data is retained in line with the school’s </w:t>
      </w:r>
      <w:r w:rsidRPr="002C3E2D">
        <w:rPr>
          <w:rFonts w:ascii="Arial" w:hAnsi="Arial" w:cs="Arial"/>
        </w:rPr>
        <w:t>GDPR Data Protection Policy</w:t>
      </w:r>
      <w:r>
        <w:rPr>
          <w:rFonts w:ascii="Arial" w:hAnsi="Arial" w:cs="Arial"/>
        </w:rPr>
        <w:t>.</w:t>
      </w:r>
    </w:p>
    <w:p w14:paraId="1EEFF7A5" w14:textId="0C8C8773" w:rsidR="006847B6" w:rsidRPr="009F175D" w:rsidRDefault="006847B6" w:rsidP="009F175D">
      <w:pPr>
        <w:jc w:val="both"/>
        <w:rPr>
          <w:rFonts w:cs="Arial"/>
        </w:rPr>
      </w:pPr>
    </w:p>
    <w:tbl>
      <w:tblPr>
        <w:tblStyle w:val="TableGrid"/>
        <w:tblW w:w="0" w:type="auto"/>
        <w:tblCellSpacing w:w="11" w:type="dxa"/>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4410"/>
      </w:tblGrid>
      <w:tr w:rsidR="00615FD3" w14:paraId="25957F14" w14:textId="77777777" w:rsidTr="009F175D">
        <w:trPr>
          <w:trHeight w:val="459"/>
          <w:tblCellSpacing w:w="11" w:type="dxa"/>
        </w:trPr>
        <w:tc>
          <w:tcPr>
            <w:tcW w:w="1578" w:type="dxa"/>
            <w:vAlign w:val="center"/>
          </w:tcPr>
          <w:p w14:paraId="79D15108" w14:textId="4419D64B" w:rsidR="00615FD3" w:rsidRPr="00615FD3" w:rsidRDefault="00F07834" w:rsidP="00615FD3">
            <w:pPr>
              <w:rPr>
                <w:rFonts w:cs="Arial"/>
                <w:b/>
              </w:rPr>
            </w:pPr>
            <w:r>
              <w:rPr>
                <w:rFonts w:cs="Arial"/>
                <w:b/>
              </w:rPr>
              <w:t xml:space="preserve">Parent </w:t>
            </w:r>
            <w:r w:rsidR="00615FD3" w:rsidRPr="00615FD3">
              <w:rPr>
                <w:rFonts w:cs="Arial"/>
                <w:b/>
              </w:rPr>
              <w:t>Name:</w:t>
            </w:r>
          </w:p>
        </w:tc>
        <w:tc>
          <w:tcPr>
            <w:tcW w:w="3894" w:type="dxa"/>
            <w:vAlign w:val="bottom"/>
          </w:tcPr>
          <w:p w14:paraId="55FBD658" w14:textId="77777777" w:rsidR="00451F22" w:rsidRDefault="00451F22" w:rsidP="00615FD3">
            <w:pPr>
              <w:jc w:val="center"/>
              <w:rPr>
                <w:rFonts w:cs="Arial"/>
              </w:rPr>
            </w:pPr>
          </w:p>
          <w:p w14:paraId="3601EAE3" w14:textId="77777777" w:rsidR="00615FD3" w:rsidRDefault="00615FD3" w:rsidP="00615FD3">
            <w:pPr>
              <w:jc w:val="center"/>
              <w:rPr>
                <w:rFonts w:cs="Arial"/>
              </w:rPr>
            </w:pPr>
            <w:r>
              <w:rPr>
                <w:rFonts w:cs="Arial"/>
              </w:rPr>
              <w:t>––––––––––––––––––––––––––––––––––</w:t>
            </w:r>
          </w:p>
          <w:p w14:paraId="6E1E905F" w14:textId="0FBA08F6" w:rsidR="00F07834" w:rsidRDefault="00F07834" w:rsidP="00615FD3">
            <w:pPr>
              <w:jc w:val="center"/>
              <w:rPr>
                <w:rFonts w:cs="Arial"/>
              </w:rPr>
            </w:pPr>
          </w:p>
        </w:tc>
      </w:tr>
      <w:tr w:rsidR="00615FD3" w14:paraId="0CE2582A" w14:textId="77777777" w:rsidTr="009F175D">
        <w:trPr>
          <w:trHeight w:val="436"/>
          <w:tblCellSpacing w:w="11" w:type="dxa"/>
        </w:trPr>
        <w:tc>
          <w:tcPr>
            <w:tcW w:w="1578" w:type="dxa"/>
            <w:vAlign w:val="center"/>
          </w:tcPr>
          <w:p w14:paraId="752F8ECA" w14:textId="642A84DD" w:rsidR="00F07834" w:rsidRDefault="00F07834" w:rsidP="00615FD3">
            <w:pPr>
              <w:rPr>
                <w:rFonts w:cs="Arial"/>
                <w:b/>
              </w:rPr>
            </w:pPr>
          </w:p>
          <w:p w14:paraId="3C85DFC8" w14:textId="77777777" w:rsidR="00F07834" w:rsidRDefault="00F07834" w:rsidP="00615FD3">
            <w:pPr>
              <w:rPr>
                <w:rFonts w:cs="Arial"/>
                <w:b/>
              </w:rPr>
            </w:pPr>
          </w:p>
          <w:p w14:paraId="56A8E869" w14:textId="44D1EA81" w:rsidR="00F07834" w:rsidRDefault="00F07834" w:rsidP="00615FD3">
            <w:pPr>
              <w:rPr>
                <w:rFonts w:cs="Arial"/>
                <w:b/>
              </w:rPr>
            </w:pPr>
            <w:r>
              <w:rPr>
                <w:rFonts w:cs="Arial"/>
                <w:b/>
              </w:rPr>
              <w:t>Child’s      name</w:t>
            </w:r>
            <w:r w:rsidR="00C50E16">
              <w:rPr>
                <w:rFonts w:cs="Arial"/>
                <w:b/>
              </w:rPr>
              <w:t>:</w:t>
            </w:r>
          </w:p>
          <w:p w14:paraId="7338F1C3" w14:textId="65C6F54D" w:rsidR="00615FD3" w:rsidRPr="00615FD3" w:rsidRDefault="00615FD3" w:rsidP="00615FD3">
            <w:pPr>
              <w:rPr>
                <w:rFonts w:cs="Arial"/>
                <w:b/>
              </w:rPr>
            </w:pPr>
          </w:p>
        </w:tc>
        <w:tc>
          <w:tcPr>
            <w:tcW w:w="3894" w:type="dxa"/>
            <w:vAlign w:val="bottom"/>
          </w:tcPr>
          <w:p w14:paraId="6A9FBB53" w14:textId="2DB65CCC" w:rsidR="00615FD3" w:rsidRDefault="00615FD3" w:rsidP="009F175D">
            <w:pPr>
              <w:rPr>
                <w:rFonts w:cs="Arial"/>
              </w:rPr>
            </w:pPr>
            <w:r>
              <w:rPr>
                <w:rFonts w:cs="Arial"/>
              </w:rPr>
              <w:t>–––––––––––––––––––––––––––––––</w:t>
            </w:r>
            <w:r w:rsidR="00FC0D81">
              <w:rPr>
                <w:rFonts w:cs="Arial"/>
              </w:rPr>
              <w:t>___</w:t>
            </w:r>
          </w:p>
        </w:tc>
      </w:tr>
      <w:tr w:rsidR="00615FD3" w14:paraId="107B1CEA" w14:textId="77777777" w:rsidTr="009F175D">
        <w:trPr>
          <w:trHeight w:val="428"/>
          <w:tblCellSpacing w:w="11" w:type="dxa"/>
        </w:trPr>
        <w:tc>
          <w:tcPr>
            <w:tcW w:w="1578" w:type="dxa"/>
            <w:vAlign w:val="center"/>
          </w:tcPr>
          <w:p w14:paraId="76E6D3FE" w14:textId="77777777" w:rsidR="00F07834" w:rsidRDefault="00F07834" w:rsidP="00615FD3">
            <w:pPr>
              <w:rPr>
                <w:rFonts w:cs="Arial"/>
                <w:b/>
              </w:rPr>
            </w:pPr>
          </w:p>
          <w:p w14:paraId="105FBD66" w14:textId="77777777" w:rsidR="00F07834" w:rsidRDefault="00F07834" w:rsidP="00615FD3">
            <w:pPr>
              <w:rPr>
                <w:rFonts w:cs="Arial"/>
                <w:b/>
              </w:rPr>
            </w:pPr>
          </w:p>
          <w:p w14:paraId="43F1AAC7" w14:textId="77777777" w:rsidR="00F07834" w:rsidRDefault="00F07834" w:rsidP="00615FD3">
            <w:pPr>
              <w:rPr>
                <w:rFonts w:cs="Arial"/>
                <w:b/>
              </w:rPr>
            </w:pPr>
          </w:p>
          <w:p w14:paraId="29315B07" w14:textId="77777777" w:rsidR="00F07834" w:rsidRDefault="00F07834" w:rsidP="00615FD3">
            <w:pPr>
              <w:rPr>
                <w:rFonts w:cs="Arial"/>
                <w:b/>
              </w:rPr>
            </w:pPr>
          </w:p>
          <w:p w14:paraId="625D0425" w14:textId="441E2982" w:rsidR="00615FD3" w:rsidRPr="00615FD3" w:rsidRDefault="00451F22" w:rsidP="00615FD3">
            <w:pPr>
              <w:rPr>
                <w:rFonts w:cs="Arial"/>
                <w:b/>
              </w:rPr>
            </w:pPr>
            <w:r>
              <w:rPr>
                <w:rFonts w:cs="Arial"/>
                <w:b/>
              </w:rPr>
              <w:t xml:space="preserve">Parent </w:t>
            </w:r>
            <w:r w:rsidR="009F175D" w:rsidRPr="00615FD3">
              <w:rPr>
                <w:rFonts w:cs="Arial"/>
                <w:b/>
              </w:rPr>
              <w:t>Signature:</w:t>
            </w:r>
          </w:p>
        </w:tc>
        <w:tc>
          <w:tcPr>
            <w:tcW w:w="3894" w:type="dxa"/>
            <w:vAlign w:val="bottom"/>
          </w:tcPr>
          <w:p w14:paraId="2574E4D2" w14:textId="5D2C33A8" w:rsidR="00615FD3" w:rsidRDefault="00615FD3" w:rsidP="00615FD3">
            <w:pPr>
              <w:jc w:val="center"/>
              <w:rPr>
                <w:rFonts w:cs="Arial"/>
              </w:rPr>
            </w:pPr>
            <w:r>
              <w:rPr>
                <w:rFonts w:cs="Arial"/>
              </w:rPr>
              <w:t>––––––––––––––––––––––––––––––––––</w:t>
            </w:r>
          </w:p>
        </w:tc>
      </w:tr>
    </w:tbl>
    <w:p w14:paraId="2390C776" w14:textId="77777777" w:rsidR="00615FD3" w:rsidRPr="00615FD3" w:rsidRDefault="00615FD3" w:rsidP="00615FD3">
      <w:pPr>
        <w:jc w:val="both"/>
        <w:rPr>
          <w:rFonts w:cs="Arial"/>
        </w:rPr>
      </w:pPr>
    </w:p>
    <w:p w14:paraId="2C57E8A1" w14:textId="77777777" w:rsidR="009F175D" w:rsidRDefault="009F175D" w:rsidP="008E4D1E">
      <w:pPr>
        <w:spacing w:line="276" w:lineRule="auto"/>
        <w:jc w:val="both"/>
        <w:rPr>
          <w:rFonts w:cs="Arial"/>
          <w:b/>
        </w:rPr>
      </w:pPr>
      <w:r>
        <w:rPr>
          <w:rFonts w:cs="Arial"/>
          <w:b/>
        </w:rPr>
        <w:t xml:space="preserve">           </w:t>
      </w:r>
    </w:p>
    <w:p w14:paraId="43EF13CD" w14:textId="6C7887C1" w:rsidR="006847B6" w:rsidRPr="00FC0D81" w:rsidRDefault="009F175D" w:rsidP="009F175D">
      <w:pPr>
        <w:spacing w:line="276" w:lineRule="auto"/>
        <w:ind w:firstLine="720"/>
        <w:jc w:val="both"/>
        <w:rPr>
          <w:rFonts w:cs="Arial"/>
        </w:rPr>
      </w:pPr>
      <w:r w:rsidRPr="00615FD3">
        <w:rPr>
          <w:rFonts w:cs="Arial"/>
          <w:b/>
        </w:rPr>
        <w:t>Date:</w:t>
      </w:r>
      <w:r>
        <w:rPr>
          <w:rFonts w:cs="Arial"/>
          <w:b/>
        </w:rPr>
        <w:tab/>
      </w:r>
      <w:r>
        <w:rPr>
          <w:rFonts w:cs="Arial"/>
          <w:b/>
        </w:rPr>
        <w:tab/>
        <w:t xml:space="preserve">   </w:t>
      </w:r>
      <w:r w:rsidRPr="00FC0D81">
        <w:rPr>
          <w:rFonts w:cs="Arial"/>
        </w:rPr>
        <w:t>___________________________________</w:t>
      </w:r>
    </w:p>
    <w:p w14:paraId="20DCCE2E" w14:textId="77777777" w:rsidR="006847B6" w:rsidRPr="00FC0D81" w:rsidRDefault="006847B6" w:rsidP="008E4D1E">
      <w:pPr>
        <w:spacing w:line="276" w:lineRule="auto"/>
        <w:jc w:val="both"/>
        <w:rPr>
          <w:rFonts w:cs="Arial"/>
        </w:rPr>
      </w:pPr>
    </w:p>
    <w:p w14:paraId="00F1A50D" w14:textId="77777777" w:rsidR="00BE2BDB" w:rsidRPr="00EB5A6A" w:rsidRDefault="00BE2BDB" w:rsidP="008E4D1E">
      <w:pPr>
        <w:spacing w:line="276" w:lineRule="auto"/>
        <w:jc w:val="both"/>
        <w:rPr>
          <w:rFonts w:cs="Arial"/>
        </w:rPr>
      </w:pPr>
    </w:p>
    <w:sectPr w:rsidR="00BE2BDB" w:rsidRPr="00EB5A6A" w:rsidSect="009F175D">
      <w:headerReference w:type="first" r:id="rId12"/>
      <w:pgSz w:w="11906" w:h="16838"/>
      <w:pgMar w:top="567" w:right="1440" w:bottom="709"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B6861" w16cid:durableId="1DC2BC2C"/>
  <w16cid:commentId w16cid:paraId="217C5984" w16cid:durableId="1DC2BC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03E09" w14:textId="77777777" w:rsidR="00662250" w:rsidRDefault="00662250" w:rsidP="00920131">
      <w:r>
        <w:separator/>
      </w:r>
    </w:p>
  </w:endnote>
  <w:endnote w:type="continuationSeparator" w:id="0">
    <w:p w14:paraId="6EC8B72D" w14:textId="77777777" w:rsidR="00662250" w:rsidRDefault="00662250"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E98DD" w14:textId="77777777" w:rsidR="00662250" w:rsidRDefault="00662250" w:rsidP="00920131">
      <w:r>
        <w:separator/>
      </w:r>
    </w:p>
  </w:footnote>
  <w:footnote w:type="continuationSeparator" w:id="0">
    <w:p w14:paraId="1A68D65A" w14:textId="77777777" w:rsidR="00662250" w:rsidRDefault="00662250"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54E9" w14:textId="5ADBD2D2" w:rsidR="00662250" w:rsidRDefault="00662250">
    <w:pPr>
      <w:pStyle w:val="Header"/>
    </w:pPr>
    <w:r>
      <w:rPr>
        <w:noProof/>
        <w:lang w:eastAsia="en-GB"/>
      </w:rPr>
      <w:t xml:space="preserve">                                                          </w:t>
    </w:r>
    <w:r>
      <w:rPr>
        <w:noProof/>
        <w:lang w:eastAsia="en-GB"/>
      </w:rPr>
      <w:drawing>
        <wp:inline distT="0" distB="0" distL="0" distR="0" wp14:anchorId="0AB419C4" wp14:editId="3A4D3DA2">
          <wp:extent cx="894080" cy="886460"/>
          <wp:effectExtent l="0" t="0" r="127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4080" cy="8864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01F"/>
    <w:multiLevelType w:val="hybridMultilevel"/>
    <w:tmpl w:val="DB80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546212"/>
    <w:multiLevelType w:val="hybridMultilevel"/>
    <w:tmpl w:val="D1E4B0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393E3754"/>
    <w:multiLevelType w:val="hybridMultilevel"/>
    <w:tmpl w:val="C002B5AC"/>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8">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4"/>
  </w:num>
  <w:num w:numId="5">
    <w:abstractNumId w:val="14"/>
  </w:num>
  <w:num w:numId="6">
    <w:abstractNumId w:val="2"/>
  </w:num>
  <w:num w:numId="7">
    <w:abstractNumId w:val="17"/>
  </w:num>
  <w:num w:numId="8">
    <w:abstractNumId w:val="18"/>
  </w:num>
  <w:num w:numId="9">
    <w:abstractNumId w:val="11"/>
  </w:num>
  <w:num w:numId="10">
    <w:abstractNumId w:val="8"/>
  </w:num>
  <w:num w:numId="11">
    <w:abstractNumId w:val="9"/>
  </w:num>
  <w:num w:numId="12">
    <w:abstractNumId w:val="12"/>
  </w:num>
  <w:num w:numId="13">
    <w:abstractNumId w:val="16"/>
  </w:num>
  <w:num w:numId="14">
    <w:abstractNumId w:val="3"/>
  </w:num>
  <w:num w:numId="15">
    <w:abstractNumId w:val="5"/>
  </w:num>
  <w:num w:numId="16">
    <w:abstractNumId w:val="13"/>
  </w:num>
  <w:num w:numId="17">
    <w:abstractNumId w:val="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23C66"/>
    <w:rsid w:val="000564FE"/>
    <w:rsid w:val="000630F3"/>
    <w:rsid w:val="000914BC"/>
    <w:rsid w:val="000973BE"/>
    <w:rsid w:val="000A61BC"/>
    <w:rsid w:val="000B0A04"/>
    <w:rsid w:val="000B4A03"/>
    <w:rsid w:val="000C040B"/>
    <w:rsid w:val="000C44DE"/>
    <w:rsid w:val="000F3747"/>
    <w:rsid w:val="000F6B9E"/>
    <w:rsid w:val="0011604F"/>
    <w:rsid w:val="00135C73"/>
    <w:rsid w:val="00146927"/>
    <w:rsid w:val="00150B48"/>
    <w:rsid w:val="0015605A"/>
    <w:rsid w:val="00173E47"/>
    <w:rsid w:val="0019088C"/>
    <w:rsid w:val="001A5DF4"/>
    <w:rsid w:val="001E168F"/>
    <w:rsid w:val="001E5F4A"/>
    <w:rsid w:val="001F37D6"/>
    <w:rsid w:val="001F6341"/>
    <w:rsid w:val="00215002"/>
    <w:rsid w:val="00227D26"/>
    <w:rsid w:val="0023446A"/>
    <w:rsid w:val="00236AFB"/>
    <w:rsid w:val="00277C4F"/>
    <w:rsid w:val="002A64DB"/>
    <w:rsid w:val="002C0DB0"/>
    <w:rsid w:val="002C3E2D"/>
    <w:rsid w:val="002C7CDB"/>
    <w:rsid w:val="002D0857"/>
    <w:rsid w:val="002E2E20"/>
    <w:rsid w:val="002F52B0"/>
    <w:rsid w:val="0033567A"/>
    <w:rsid w:val="003378BA"/>
    <w:rsid w:val="00350EAA"/>
    <w:rsid w:val="00350EE1"/>
    <w:rsid w:val="003706E3"/>
    <w:rsid w:val="00372E1E"/>
    <w:rsid w:val="003765AB"/>
    <w:rsid w:val="003863BA"/>
    <w:rsid w:val="003B0316"/>
    <w:rsid w:val="003B3DDE"/>
    <w:rsid w:val="003B7E6B"/>
    <w:rsid w:val="003F143B"/>
    <w:rsid w:val="00400A91"/>
    <w:rsid w:val="00414D63"/>
    <w:rsid w:val="004327C3"/>
    <w:rsid w:val="004361E9"/>
    <w:rsid w:val="00443A64"/>
    <w:rsid w:val="00445955"/>
    <w:rsid w:val="00450D0A"/>
    <w:rsid w:val="00451F22"/>
    <w:rsid w:val="0045679E"/>
    <w:rsid w:val="00472B8E"/>
    <w:rsid w:val="00476EC5"/>
    <w:rsid w:val="00481C1A"/>
    <w:rsid w:val="004A4763"/>
    <w:rsid w:val="004B5382"/>
    <w:rsid w:val="004B5F4C"/>
    <w:rsid w:val="004C6EE5"/>
    <w:rsid w:val="004D62A5"/>
    <w:rsid w:val="004D6799"/>
    <w:rsid w:val="004E0053"/>
    <w:rsid w:val="004E0846"/>
    <w:rsid w:val="004E192C"/>
    <w:rsid w:val="004F0036"/>
    <w:rsid w:val="00511636"/>
    <w:rsid w:val="0053798D"/>
    <w:rsid w:val="0057768E"/>
    <w:rsid w:val="00582006"/>
    <w:rsid w:val="00596D50"/>
    <w:rsid w:val="005D012E"/>
    <w:rsid w:val="005E585A"/>
    <w:rsid w:val="005E5CFE"/>
    <w:rsid w:val="005E7CA6"/>
    <w:rsid w:val="005F4348"/>
    <w:rsid w:val="005F4796"/>
    <w:rsid w:val="006052B1"/>
    <w:rsid w:val="006071C2"/>
    <w:rsid w:val="00615FD3"/>
    <w:rsid w:val="00616A15"/>
    <w:rsid w:val="00623112"/>
    <w:rsid w:val="00650CE0"/>
    <w:rsid w:val="00652883"/>
    <w:rsid w:val="00654EC0"/>
    <w:rsid w:val="00662250"/>
    <w:rsid w:val="00665B81"/>
    <w:rsid w:val="00667ADE"/>
    <w:rsid w:val="006847B6"/>
    <w:rsid w:val="00685064"/>
    <w:rsid w:val="00696B0C"/>
    <w:rsid w:val="006B7B10"/>
    <w:rsid w:val="006C138F"/>
    <w:rsid w:val="006E4C68"/>
    <w:rsid w:val="00705124"/>
    <w:rsid w:val="00730B23"/>
    <w:rsid w:val="00744D41"/>
    <w:rsid w:val="00750A3F"/>
    <w:rsid w:val="00766C23"/>
    <w:rsid w:val="00776B22"/>
    <w:rsid w:val="00794C43"/>
    <w:rsid w:val="00797144"/>
    <w:rsid w:val="007A104C"/>
    <w:rsid w:val="007A47C0"/>
    <w:rsid w:val="007A7980"/>
    <w:rsid w:val="007B11D5"/>
    <w:rsid w:val="007C3126"/>
    <w:rsid w:val="007C55BE"/>
    <w:rsid w:val="007E251F"/>
    <w:rsid w:val="007F3940"/>
    <w:rsid w:val="00815FB7"/>
    <w:rsid w:val="00822E50"/>
    <w:rsid w:val="008328D8"/>
    <w:rsid w:val="00832AA5"/>
    <w:rsid w:val="00850E3B"/>
    <w:rsid w:val="00862D54"/>
    <w:rsid w:val="008837E4"/>
    <w:rsid w:val="008A3FC2"/>
    <w:rsid w:val="008C58D4"/>
    <w:rsid w:val="008C6967"/>
    <w:rsid w:val="008D0DD7"/>
    <w:rsid w:val="008E4D1E"/>
    <w:rsid w:val="008F23A2"/>
    <w:rsid w:val="008F30B5"/>
    <w:rsid w:val="00914122"/>
    <w:rsid w:val="00916183"/>
    <w:rsid w:val="00917CAD"/>
    <w:rsid w:val="00920131"/>
    <w:rsid w:val="00923846"/>
    <w:rsid w:val="00936B2E"/>
    <w:rsid w:val="00940B90"/>
    <w:rsid w:val="00953F03"/>
    <w:rsid w:val="009A0D2D"/>
    <w:rsid w:val="009E575C"/>
    <w:rsid w:val="009F175D"/>
    <w:rsid w:val="00A01E72"/>
    <w:rsid w:val="00A0278C"/>
    <w:rsid w:val="00A10DA8"/>
    <w:rsid w:val="00A244FC"/>
    <w:rsid w:val="00A367DC"/>
    <w:rsid w:val="00A619B3"/>
    <w:rsid w:val="00A71237"/>
    <w:rsid w:val="00A9359C"/>
    <w:rsid w:val="00AA47F7"/>
    <w:rsid w:val="00AD617C"/>
    <w:rsid w:val="00AF7D5B"/>
    <w:rsid w:val="00B340C3"/>
    <w:rsid w:val="00B54383"/>
    <w:rsid w:val="00B6342B"/>
    <w:rsid w:val="00B65707"/>
    <w:rsid w:val="00B6650B"/>
    <w:rsid w:val="00B71097"/>
    <w:rsid w:val="00B8186B"/>
    <w:rsid w:val="00B93260"/>
    <w:rsid w:val="00BC638A"/>
    <w:rsid w:val="00BD6508"/>
    <w:rsid w:val="00BE2BDB"/>
    <w:rsid w:val="00BE5001"/>
    <w:rsid w:val="00BF1B01"/>
    <w:rsid w:val="00BF6D73"/>
    <w:rsid w:val="00C134B3"/>
    <w:rsid w:val="00C36AC8"/>
    <w:rsid w:val="00C50E16"/>
    <w:rsid w:val="00C51F8C"/>
    <w:rsid w:val="00C6013F"/>
    <w:rsid w:val="00C60172"/>
    <w:rsid w:val="00C86DB5"/>
    <w:rsid w:val="00C96378"/>
    <w:rsid w:val="00CA1E21"/>
    <w:rsid w:val="00CB1485"/>
    <w:rsid w:val="00CC550D"/>
    <w:rsid w:val="00CD0B36"/>
    <w:rsid w:val="00CD471A"/>
    <w:rsid w:val="00CD7F73"/>
    <w:rsid w:val="00D1426F"/>
    <w:rsid w:val="00D23AE7"/>
    <w:rsid w:val="00D33306"/>
    <w:rsid w:val="00D47758"/>
    <w:rsid w:val="00D668A5"/>
    <w:rsid w:val="00D920D6"/>
    <w:rsid w:val="00D954EC"/>
    <w:rsid w:val="00D960B7"/>
    <w:rsid w:val="00D962A7"/>
    <w:rsid w:val="00DB6997"/>
    <w:rsid w:val="00DE4CDD"/>
    <w:rsid w:val="00E25F2B"/>
    <w:rsid w:val="00E42546"/>
    <w:rsid w:val="00E527CE"/>
    <w:rsid w:val="00E56B08"/>
    <w:rsid w:val="00E64F7B"/>
    <w:rsid w:val="00E73012"/>
    <w:rsid w:val="00E85A08"/>
    <w:rsid w:val="00E973FD"/>
    <w:rsid w:val="00EB5A6A"/>
    <w:rsid w:val="00EC0EBF"/>
    <w:rsid w:val="00EC67D2"/>
    <w:rsid w:val="00ED68BF"/>
    <w:rsid w:val="00EE7057"/>
    <w:rsid w:val="00F020CE"/>
    <w:rsid w:val="00F07834"/>
    <w:rsid w:val="00F107DC"/>
    <w:rsid w:val="00F15698"/>
    <w:rsid w:val="00F4597E"/>
    <w:rsid w:val="00F5273F"/>
    <w:rsid w:val="00F53B3A"/>
    <w:rsid w:val="00F56971"/>
    <w:rsid w:val="00F64704"/>
    <w:rsid w:val="00F67800"/>
    <w:rsid w:val="00F91D5A"/>
    <w:rsid w:val="00FC0D81"/>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819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paragraph" w:styleId="NoSpacing">
    <w:name w:val="No Spacing"/>
    <w:uiPriority w:val="1"/>
    <w:qFormat/>
    <w:rsid w:val="005E5CFE"/>
    <w:pPr>
      <w:spacing w:after="0" w:line="240" w:lineRule="auto"/>
    </w:pPr>
    <w:rPr>
      <w:rFonts w:ascii="Arial" w:eastAsiaTheme="minorEastAsia"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paragraph" w:styleId="NoSpacing">
    <w:name w:val="No Spacing"/>
    <w:uiPriority w:val="1"/>
    <w:qFormat/>
    <w:rsid w:val="005E5CFE"/>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theschoolbus.net/article/gdpr-data-protection-policy/4575" TargetMode="External"/><Relationship Id="rId4" Type="http://schemas.microsoft.com/office/2007/relationships/stylesWithEffects" Target="stylesWithEffects.xml"/><Relationship Id="rId9" Type="http://schemas.openxmlformats.org/officeDocument/2006/relationships/hyperlink" Target="tel:enquiries@judiciu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3125-7C86-412F-9A38-3A8F1E8D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C2E0BFD3</Template>
  <TotalTime>12</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Farnoush Bikdeli</cp:lastModifiedBy>
  <cp:revision>5</cp:revision>
  <cp:lastPrinted>2022-05-26T13:59:00Z</cp:lastPrinted>
  <dcterms:created xsi:type="dcterms:W3CDTF">2022-05-26T14:14:00Z</dcterms:created>
  <dcterms:modified xsi:type="dcterms:W3CDTF">2022-06-21T10:58:00Z</dcterms:modified>
</cp:coreProperties>
</file>